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9C5" w:rsidRPr="0067674E" w:rsidRDefault="00B049C5" w:rsidP="004773C4">
      <w:pPr>
        <w:pStyle w:val="Heading1"/>
      </w:pPr>
      <w:r w:rsidRPr="0067674E">
        <w:t>Missouri Assistive Technology: Council Meeting</w:t>
      </w:r>
    </w:p>
    <w:p w:rsidR="00B049C5" w:rsidRPr="0067674E" w:rsidRDefault="00B049C5" w:rsidP="00DF2F0E">
      <w:pPr>
        <w:spacing w:after="0"/>
        <w:ind w:left="0"/>
        <w:jc w:val="center"/>
      </w:pPr>
      <w:r w:rsidRPr="0067674E">
        <w:t>5 December 2025</w:t>
      </w:r>
    </w:p>
    <w:p w:rsidR="00B049C5" w:rsidRPr="0067674E" w:rsidRDefault="00B049C5" w:rsidP="004773C4">
      <w:pPr>
        <w:spacing w:after="0"/>
        <w:ind w:left="0"/>
        <w:jc w:val="center"/>
      </w:pPr>
      <w:r w:rsidRPr="0067674E">
        <w:t>Virtual Meeting</w:t>
      </w:r>
    </w:p>
    <w:p w:rsidR="00B049C5" w:rsidRPr="0067674E" w:rsidRDefault="00B049C5" w:rsidP="00B049C5">
      <w:pPr>
        <w:pStyle w:val="Heading2"/>
      </w:pPr>
      <w:r w:rsidRPr="0067674E">
        <w:t>1. Call to Order</w:t>
      </w:r>
    </w:p>
    <w:p w:rsidR="00B049C5" w:rsidRPr="0067674E" w:rsidRDefault="00B049C5" w:rsidP="00B049C5">
      <w:pPr>
        <w:pStyle w:val="Heading3"/>
      </w:pPr>
      <w:r w:rsidRPr="0067674E">
        <w:t>A. Introductions</w:t>
      </w:r>
    </w:p>
    <w:p w:rsidR="00B049C5" w:rsidRPr="0067674E" w:rsidRDefault="00B049C5" w:rsidP="00B049C5">
      <w:r w:rsidRPr="0067674E">
        <w:t>The meeting was called to order by Chairperson Andrew Lackey at 9:05 am.</w:t>
      </w:r>
    </w:p>
    <w:p w:rsidR="00B049C5" w:rsidRPr="0067674E" w:rsidRDefault="00B049C5" w:rsidP="00B049C5">
      <w:r w:rsidRPr="0067674E">
        <w:t xml:space="preserve">Members: Shelly Brown, Andrew Lackey, Gary Wunder, Chip Hailey, Samantha Marsicovetere, </w:t>
      </w:r>
      <w:r w:rsidR="00326907">
        <w:t>Shari</w:t>
      </w:r>
      <w:r w:rsidRPr="0067674E">
        <w:t xml:space="preserve"> LaRoussa, Kim Reese, Camille Anderson-Weddle, Aaron Luna, Mary Ross, Lisa Meisenheimer, Chad Rohr, Jennifer Boedeker, Paula Darr, and </w:t>
      </w:r>
      <w:r w:rsidR="00326907">
        <w:t>Melinda</w:t>
      </w:r>
      <w:r w:rsidRPr="0067674E">
        <w:t xml:space="preserve"> Bridge.</w:t>
      </w:r>
    </w:p>
    <w:p w:rsidR="00B049C5" w:rsidRPr="0067674E" w:rsidRDefault="00B049C5" w:rsidP="00B049C5">
      <w:r w:rsidRPr="0067674E">
        <w:t>Staff: David Baker, Felicia George, Scout Merry, Kristy Summ</w:t>
      </w:r>
      <w:bookmarkStart w:id="0" w:name="_GoBack"/>
      <w:bookmarkEnd w:id="0"/>
      <w:r w:rsidRPr="0067674E">
        <w:t>ers, Elaine Houtman, Stacy Brady, Emily White, and Anna Hiestand.</w:t>
      </w:r>
    </w:p>
    <w:p w:rsidR="00B049C5" w:rsidRPr="0067674E" w:rsidRDefault="00B049C5" w:rsidP="00B049C5">
      <w:r w:rsidRPr="0067674E">
        <w:t>Guests: Angelina Alpert, Carson Tayler, Sonia Palamand, Gaurish Agrawal, and Jacqueline Chuang.</w:t>
      </w:r>
    </w:p>
    <w:p w:rsidR="00B049C5" w:rsidRPr="0067674E" w:rsidRDefault="00B049C5" w:rsidP="00B049C5">
      <w:pPr>
        <w:pStyle w:val="Heading3"/>
      </w:pPr>
      <w:r w:rsidRPr="0067674E">
        <w:t>B. Approval of December Agenda</w:t>
      </w:r>
    </w:p>
    <w:p w:rsidR="00B049C5" w:rsidRPr="0067674E" w:rsidRDefault="00B049C5" w:rsidP="00B049C5">
      <w:r w:rsidRPr="0067674E">
        <w:t>The agenda for the December meeting was approved, as presented, by a unanimous voice vote. (Motion: Wunder; Second: Marsicovetere.)</w:t>
      </w:r>
    </w:p>
    <w:p w:rsidR="00B049C5" w:rsidRPr="0067674E" w:rsidRDefault="00B049C5" w:rsidP="00B049C5">
      <w:pPr>
        <w:pStyle w:val="Heading3"/>
      </w:pPr>
      <w:r w:rsidRPr="0067674E">
        <w:t>C. Approval of September Minutes</w:t>
      </w:r>
    </w:p>
    <w:p w:rsidR="00B049C5" w:rsidRPr="0067674E" w:rsidRDefault="00B049C5" w:rsidP="00B049C5">
      <w:r w:rsidRPr="0067674E">
        <w:t>The minutes for the September meeting were approved, as presented, by a unanimous voice vote. (Motion: Wunder; Second: Ross.)</w:t>
      </w:r>
    </w:p>
    <w:p w:rsidR="00B049C5" w:rsidRPr="0067674E" w:rsidRDefault="00B049C5" w:rsidP="00B049C5">
      <w:pPr>
        <w:pStyle w:val="Heading2"/>
      </w:pPr>
      <w:r w:rsidRPr="0067674E">
        <w:t>2. Director’s Report</w:t>
      </w:r>
    </w:p>
    <w:p w:rsidR="00B049C5" w:rsidRPr="0067674E" w:rsidRDefault="00B049C5" w:rsidP="00B049C5">
      <w:pPr>
        <w:pStyle w:val="Heading3"/>
      </w:pPr>
      <w:r w:rsidRPr="0067674E">
        <w:t>A. Council Update</w:t>
      </w:r>
    </w:p>
    <w:p w:rsidR="00B049C5" w:rsidRPr="0067674E" w:rsidRDefault="00B049C5" w:rsidP="00B049C5">
      <w:pPr>
        <w:pStyle w:val="Heading4"/>
      </w:pPr>
      <w:r w:rsidRPr="0067674E">
        <w:t>ⅰ. Resignation of Pam Arbeiter from Council</w:t>
      </w:r>
    </w:p>
    <w:p w:rsidR="005631A2" w:rsidRPr="0067674E" w:rsidRDefault="005631A2" w:rsidP="005631A2">
      <w:r w:rsidRPr="0067674E">
        <w:t xml:space="preserve">Longtime Council member Pam Arbeiter was recently </w:t>
      </w:r>
      <w:r w:rsidR="007A12BB" w:rsidRPr="0067674E">
        <w:t>named</w:t>
      </w:r>
      <w:r w:rsidRPr="0067674E">
        <w:t xml:space="preserve"> the Principal and Director of Special Services for t</w:t>
      </w:r>
      <w:r w:rsidR="00AF511C" w:rsidRPr="0067674E">
        <w:t>he Kansas State School for the B</w:t>
      </w:r>
      <w:r w:rsidRPr="0067674E">
        <w:t>lind. Consequently, she has resigned her position on the Council. This creates another open consumer slot on the Council.</w:t>
      </w:r>
    </w:p>
    <w:p w:rsidR="00B049C5" w:rsidRPr="0067674E" w:rsidRDefault="00B049C5" w:rsidP="00B049C5">
      <w:pPr>
        <w:pStyle w:val="Heading4"/>
      </w:pPr>
      <w:r w:rsidRPr="0067674E">
        <w:t>ⅱ. 2026 Meeting Schedule</w:t>
      </w:r>
    </w:p>
    <w:p w:rsidR="00B049C5" w:rsidRPr="0067674E" w:rsidRDefault="00B049C5" w:rsidP="00B049C5">
      <w:r w:rsidRPr="0067674E">
        <w:t>Below is our tentative meeting schedule for 2026.</w:t>
      </w:r>
    </w:p>
    <w:p w:rsidR="00B049C5" w:rsidRPr="0067674E" w:rsidRDefault="00B049C5" w:rsidP="00B049C5">
      <w:pPr>
        <w:spacing w:after="0"/>
      </w:pPr>
      <w:r w:rsidRPr="0067674E">
        <w:t>Executive Meetings:</w:t>
      </w:r>
    </w:p>
    <w:p w:rsidR="00B049C5" w:rsidRPr="0067674E" w:rsidRDefault="00B049C5" w:rsidP="00B049C5">
      <w:pPr>
        <w:pStyle w:val="ListParagraph"/>
        <w:numPr>
          <w:ilvl w:val="0"/>
          <w:numId w:val="1"/>
        </w:numPr>
      </w:pPr>
      <w:r w:rsidRPr="0067674E">
        <w:t>March 12 (virtual)</w:t>
      </w:r>
    </w:p>
    <w:p w:rsidR="00B049C5" w:rsidRPr="0067674E" w:rsidRDefault="00B049C5" w:rsidP="00B049C5">
      <w:pPr>
        <w:pStyle w:val="ListParagraph"/>
        <w:numPr>
          <w:ilvl w:val="0"/>
          <w:numId w:val="1"/>
        </w:numPr>
      </w:pPr>
      <w:r w:rsidRPr="0067674E">
        <w:t>June 11 (Columbia)</w:t>
      </w:r>
    </w:p>
    <w:p w:rsidR="00B049C5" w:rsidRPr="0067674E" w:rsidRDefault="00B049C5" w:rsidP="00B049C5">
      <w:pPr>
        <w:pStyle w:val="ListParagraph"/>
        <w:numPr>
          <w:ilvl w:val="0"/>
          <w:numId w:val="1"/>
        </w:numPr>
      </w:pPr>
      <w:r w:rsidRPr="0067674E">
        <w:t>September 10 (Jefferson City)</w:t>
      </w:r>
    </w:p>
    <w:p w:rsidR="00B049C5" w:rsidRPr="0067674E" w:rsidRDefault="00B049C5" w:rsidP="00B049C5">
      <w:pPr>
        <w:pStyle w:val="ListParagraph"/>
        <w:numPr>
          <w:ilvl w:val="0"/>
          <w:numId w:val="1"/>
        </w:numPr>
      </w:pPr>
      <w:r w:rsidRPr="0067674E">
        <w:lastRenderedPageBreak/>
        <w:t>December 10 (virtual)</w:t>
      </w:r>
    </w:p>
    <w:p w:rsidR="00B049C5" w:rsidRPr="0067674E" w:rsidRDefault="00B049C5" w:rsidP="00B049C5">
      <w:pPr>
        <w:spacing w:after="0"/>
      </w:pPr>
      <w:r w:rsidRPr="0067674E">
        <w:t>Council Meetings:</w:t>
      </w:r>
    </w:p>
    <w:p w:rsidR="00B049C5" w:rsidRPr="0067674E" w:rsidRDefault="00B049C5" w:rsidP="00B049C5">
      <w:pPr>
        <w:pStyle w:val="ListParagraph"/>
        <w:numPr>
          <w:ilvl w:val="0"/>
          <w:numId w:val="2"/>
        </w:numPr>
      </w:pPr>
      <w:r w:rsidRPr="0067674E">
        <w:t>March 13 (virtual)</w:t>
      </w:r>
    </w:p>
    <w:p w:rsidR="00B049C5" w:rsidRPr="0067674E" w:rsidRDefault="00B049C5" w:rsidP="00B049C5">
      <w:pPr>
        <w:pStyle w:val="ListParagraph"/>
        <w:numPr>
          <w:ilvl w:val="0"/>
          <w:numId w:val="2"/>
        </w:numPr>
      </w:pPr>
      <w:r w:rsidRPr="0067674E">
        <w:t>June 12 (Columbia)</w:t>
      </w:r>
    </w:p>
    <w:p w:rsidR="00B049C5" w:rsidRPr="0067674E" w:rsidRDefault="00B049C5" w:rsidP="00B049C5">
      <w:pPr>
        <w:pStyle w:val="ListParagraph"/>
        <w:numPr>
          <w:ilvl w:val="0"/>
          <w:numId w:val="2"/>
        </w:numPr>
      </w:pPr>
      <w:r w:rsidRPr="0067674E">
        <w:t>September 11 (Jefferson City)</w:t>
      </w:r>
    </w:p>
    <w:p w:rsidR="00B049C5" w:rsidRPr="0067674E" w:rsidRDefault="00B049C5" w:rsidP="00B049C5">
      <w:pPr>
        <w:pStyle w:val="ListParagraph"/>
        <w:numPr>
          <w:ilvl w:val="0"/>
          <w:numId w:val="2"/>
        </w:numPr>
      </w:pPr>
      <w:r w:rsidRPr="0067674E">
        <w:t>December 11 (virtual)</w:t>
      </w:r>
    </w:p>
    <w:p w:rsidR="00B049C5" w:rsidRPr="0067674E" w:rsidRDefault="00B049C5" w:rsidP="00B049C5">
      <w:pPr>
        <w:pStyle w:val="Heading4"/>
      </w:pPr>
      <w:r w:rsidRPr="0067674E">
        <w:t>ⅲ. Ethics Commission</w:t>
      </w:r>
    </w:p>
    <w:p w:rsidR="00014DA9" w:rsidRPr="0067674E" w:rsidRDefault="00014DA9" w:rsidP="00B049C5">
      <w:r w:rsidRPr="0067674E">
        <w:t>Council members officially appointed by the Boards and Commissions Office are required to file an annual Personal Financial Disclosure with the Ethics Commission. In January, affected members will receive notification from the Ethics Commission about this obligation; these members will have until May to submit the required documentation.</w:t>
      </w:r>
    </w:p>
    <w:p w:rsidR="00B049C5" w:rsidRPr="0067674E" w:rsidRDefault="00B049C5" w:rsidP="00B049C5">
      <w:pPr>
        <w:pStyle w:val="Heading4"/>
      </w:pPr>
      <w:r w:rsidRPr="0067674E">
        <w:t>ⅳ. Boards and Commissions</w:t>
      </w:r>
    </w:p>
    <w:p w:rsidR="00B049C5" w:rsidRPr="0067674E" w:rsidRDefault="007A12BB" w:rsidP="00B049C5">
      <w:r w:rsidRPr="0067674E">
        <w:t>In June, David met with representatives of the Boards and Commission Office and discussed the Council’s need for new appointments and reappointments. The meeting left the appearance that they would act on these needs over the summer. To date, no action has been forthcoming. David will reach out to them again about the Council’s needs.</w:t>
      </w:r>
    </w:p>
    <w:p w:rsidR="00B049C5" w:rsidRPr="0067674E" w:rsidRDefault="00B049C5" w:rsidP="00B049C5">
      <w:pPr>
        <w:pStyle w:val="Heading4"/>
      </w:pPr>
      <w:r w:rsidRPr="0067674E">
        <w:t>ⅴ. Annual Letter to the Governor</w:t>
      </w:r>
    </w:p>
    <w:p w:rsidR="00B049C5" w:rsidRPr="0067674E" w:rsidRDefault="007A12BB" w:rsidP="00B049C5">
      <w:r w:rsidRPr="0067674E">
        <w:t>The annual letter to the Governor was shared and discussed with the mem</w:t>
      </w:r>
      <w:r w:rsidR="00AF511C" w:rsidRPr="0067674E">
        <w:t xml:space="preserve">bership. The letter focuses on </w:t>
      </w:r>
      <w:r w:rsidRPr="0067674E">
        <w:t>key accomplishments achieved during the prior state fiscal year and planned areas of focus for the current state fiscal year.</w:t>
      </w:r>
    </w:p>
    <w:p w:rsidR="00B049C5" w:rsidRPr="0067674E" w:rsidRDefault="00B049C5" w:rsidP="00B049C5">
      <w:pPr>
        <w:pStyle w:val="ListParagraph"/>
        <w:numPr>
          <w:ilvl w:val="0"/>
          <w:numId w:val="3"/>
        </w:numPr>
      </w:pPr>
      <w:r w:rsidRPr="0067674E">
        <w:t xml:space="preserve">In </w:t>
      </w:r>
      <w:r w:rsidR="007A12BB" w:rsidRPr="0067674E">
        <w:t>State Fiscal Year 2025, MoAT</w:t>
      </w:r>
      <w:r w:rsidRPr="0067674E">
        <w:t xml:space="preserve"> assisted nearly 19,000 individuals, generating approximately $4 million in savings. Through various partnerships and opportunities, we leveraged our federal investment of $642,000 to generate an additional $2 million for AT-related services.</w:t>
      </w:r>
    </w:p>
    <w:p w:rsidR="007A12BB" w:rsidRPr="0067674E" w:rsidRDefault="007A12BB" w:rsidP="00B049C5">
      <w:pPr>
        <w:pStyle w:val="ListParagraph"/>
        <w:numPr>
          <w:ilvl w:val="0"/>
          <w:numId w:val="3"/>
        </w:numPr>
      </w:pPr>
      <w:r w:rsidRPr="0067674E">
        <w:t xml:space="preserve">Key accomplishments in the prior fiscal year included increased usage of the Device Loan </w:t>
      </w:r>
      <w:r w:rsidR="00AF511C" w:rsidRPr="0067674E">
        <w:t>(ETC) Program</w:t>
      </w:r>
      <w:r w:rsidRPr="0067674E">
        <w:t>, which resulted in nearly $1.46 million in savings to borrowers. The Device Reutilization Program</w:t>
      </w:r>
      <w:r w:rsidR="00224898" w:rsidRPr="0067674E">
        <w:t xml:space="preserve"> also continued</w:t>
      </w:r>
      <w:r w:rsidR="00AF511C" w:rsidRPr="0067674E">
        <w:t xml:space="preserve"> to grow and </w:t>
      </w:r>
      <w:r w:rsidRPr="0067674E">
        <w:t>saved Missouri consumers approximately $1.4 million</w:t>
      </w:r>
      <w:r w:rsidR="003034C5" w:rsidRPr="0067674E">
        <w:t>. The outcomes achieved through the Deafblind Equipment Distribution</w:t>
      </w:r>
      <w:r w:rsidR="00AF511C" w:rsidRPr="0067674E">
        <w:t xml:space="preserve"> (iCanConnect)</w:t>
      </w:r>
      <w:r w:rsidR="003034C5" w:rsidRPr="0067674E">
        <w:t xml:space="preserve"> Program, the Missouri Caregiver Program, and the Assistive Technology Reimbursement Program were also cited.</w:t>
      </w:r>
    </w:p>
    <w:p w:rsidR="00B049C5" w:rsidRPr="0067674E" w:rsidRDefault="003034C5" w:rsidP="00B049C5">
      <w:pPr>
        <w:pStyle w:val="ListParagraph"/>
        <w:numPr>
          <w:ilvl w:val="0"/>
          <w:numId w:val="3"/>
        </w:numPr>
      </w:pPr>
      <w:r w:rsidRPr="0067674E">
        <w:t>Priorities for the current state fiscal year include supporting Missouri’s aging population, expanding employment opportunities for individuals with disabilities, strengthening AT in transition services, and continuing to build collaborations and partnerships across the state.</w:t>
      </w:r>
    </w:p>
    <w:p w:rsidR="00B049C5" w:rsidRPr="0067674E" w:rsidRDefault="00B049C5" w:rsidP="00B049C5">
      <w:pPr>
        <w:pStyle w:val="Heading4"/>
      </w:pPr>
      <w:r w:rsidRPr="0067674E">
        <w:t>ⅵ. Annual Report</w:t>
      </w:r>
    </w:p>
    <w:p w:rsidR="0059245D" w:rsidRPr="0067674E" w:rsidRDefault="003034C5" w:rsidP="0059245D">
      <w:r w:rsidRPr="0067674E">
        <w:t xml:space="preserve">The Annual Report was shared with members, and feedback was received. The Annual Report will be attached and sent along with the letter to the Governor. Additionally, this </w:t>
      </w:r>
      <w:r w:rsidRPr="0067674E">
        <w:lastRenderedPageBreak/>
        <w:t>report will be widely distributed to indi</w:t>
      </w:r>
      <w:r w:rsidR="00AF511C" w:rsidRPr="0067674E">
        <w:t xml:space="preserve">viduals, families, organization and </w:t>
      </w:r>
      <w:r w:rsidRPr="0067674E">
        <w:t>agency representatives, and state and federal elected officials.</w:t>
      </w:r>
    </w:p>
    <w:p w:rsidR="00B049C5" w:rsidRPr="0067674E" w:rsidRDefault="00B049C5" w:rsidP="00B049C5">
      <w:pPr>
        <w:pStyle w:val="Heading3"/>
      </w:pPr>
      <w:r w:rsidRPr="0067674E">
        <w:t>B. Staff Update</w:t>
      </w:r>
    </w:p>
    <w:p w:rsidR="00B049C5" w:rsidRPr="0067674E" w:rsidRDefault="00B049C5" w:rsidP="00B049C5">
      <w:pPr>
        <w:pStyle w:val="Heading4"/>
      </w:pPr>
      <w:r w:rsidRPr="0067674E">
        <w:t>ⅰ. New Hire (Anna Hiestand)</w:t>
      </w:r>
    </w:p>
    <w:p w:rsidR="005447F4" w:rsidRPr="0067674E" w:rsidRDefault="005447F4" w:rsidP="005447F4">
      <w:r w:rsidRPr="0067674E">
        <w:t>Anna Hiestand recently joined MoAT as an Administrative Support Assistant. In addition to performing general administrative tasks, Anna will utilize her writing background to create content for MoAT.</w:t>
      </w:r>
    </w:p>
    <w:p w:rsidR="00B049C5" w:rsidRPr="0067674E" w:rsidRDefault="00B049C5" w:rsidP="00B049C5">
      <w:pPr>
        <w:pStyle w:val="Heading4"/>
      </w:pPr>
      <w:r w:rsidRPr="0067674E">
        <w:t>ⅱ. Intern (Carson Taylor)</w:t>
      </w:r>
    </w:p>
    <w:p w:rsidR="003034C5" w:rsidRPr="0067674E" w:rsidRDefault="003034C5" w:rsidP="00B049C5">
      <w:r w:rsidRPr="0067674E">
        <w:t>Carson Taylor was introduced to the membership. Carson will work 20 hours per week at MoAT as part of Alphapointe’s Student Transition Engagement Program for blind and visually impaired high school students. Carson has a keen interest in technology and will be provided with multiple and varied opportunities to engage with staff and assist with programs.</w:t>
      </w:r>
    </w:p>
    <w:p w:rsidR="00B049C5" w:rsidRPr="0067674E" w:rsidRDefault="00B049C5" w:rsidP="00B049C5">
      <w:pPr>
        <w:pStyle w:val="Heading4"/>
      </w:pPr>
      <w:r w:rsidRPr="0067674E">
        <w:t>ⅲ. Open Position</w:t>
      </w:r>
    </w:p>
    <w:p w:rsidR="00AE7E54" w:rsidRPr="0067674E" w:rsidRDefault="00B049C5" w:rsidP="00AE7E54">
      <w:r w:rsidRPr="0067674E">
        <w:t>After Brenda Whitlock retired, Stacy and Elaine assumed her responsibilities in the iCanConnect and TAP-I programs. However, we are still searching for a</w:t>
      </w:r>
      <w:r w:rsidR="00AE7E54" w:rsidRPr="0067674E">
        <w:t>n</w:t>
      </w:r>
      <w:r w:rsidRPr="0067674E">
        <w:t xml:space="preserve"> </w:t>
      </w:r>
      <w:r w:rsidR="00AE7E54" w:rsidRPr="0067674E">
        <w:t>additional</w:t>
      </w:r>
      <w:r w:rsidRPr="0067674E">
        <w:t xml:space="preserve"> individual to </w:t>
      </w:r>
      <w:r w:rsidR="00AE7E54" w:rsidRPr="0067674E">
        <w:t>join our team</w:t>
      </w:r>
      <w:r w:rsidRPr="0067674E">
        <w:t xml:space="preserve">. We will leave Brenda’s position open until we determine what type of role we </w:t>
      </w:r>
      <w:r w:rsidR="00AE7E54" w:rsidRPr="0067674E">
        <w:t>need</w:t>
      </w:r>
      <w:r w:rsidRPr="0067674E">
        <w:t xml:space="preserve"> to fill.</w:t>
      </w:r>
    </w:p>
    <w:p w:rsidR="00B049C5" w:rsidRPr="0067674E" w:rsidRDefault="00B049C5" w:rsidP="00B049C5">
      <w:pPr>
        <w:pStyle w:val="Heading2"/>
        <w:spacing w:after="0"/>
      </w:pPr>
      <w:r w:rsidRPr="0067674E">
        <w:t>3. AT Spotlight</w:t>
      </w:r>
    </w:p>
    <w:p w:rsidR="003034C5" w:rsidRPr="0067674E" w:rsidRDefault="003034C5" w:rsidP="00B9087C">
      <w:r w:rsidRPr="0067674E">
        <w:t>T</w:t>
      </w:r>
      <w:r w:rsidR="00B33F91" w:rsidRPr="0067674E">
        <w:t xml:space="preserve">his meeting’s AT Spotlight was given over to three students from Washington </w:t>
      </w:r>
      <w:r w:rsidR="00157AA4" w:rsidRPr="0067674E">
        <w:t>University</w:t>
      </w:r>
      <w:r w:rsidR="00B33F91" w:rsidRPr="0067674E">
        <w:t xml:space="preserve"> in St. Louis. These students are working on developing and bringing to market the LOCUS Suit, a smart wearable for individuals who are blind or visually impaired</w:t>
      </w:r>
      <w:r w:rsidR="00251EC8" w:rsidRPr="0067674E">
        <w:t>.</w:t>
      </w:r>
    </w:p>
    <w:p w:rsidR="00B9087C" w:rsidRPr="0067674E" w:rsidRDefault="00B33F91" w:rsidP="00B33F91">
      <w:r w:rsidRPr="0067674E">
        <w:t xml:space="preserve">The LOCUS Suit consists of </w:t>
      </w:r>
      <w:r w:rsidR="00B9087C" w:rsidRPr="0067674E">
        <w:t>a vest with haptic motors, which vibrate when the wearer approaches objects. The LOCUS Suit includes a camera module with a virtual chat assistant, which attaches to the wearer’s glasses. The LOCUS Suit has won two awards, and its creators received $5,000 in disruptor funding. Their next steps include community outreach, pilot production, and cost modeling.</w:t>
      </w:r>
    </w:p>
    <w:p w:rsidR="00B9087C" w:rsidRPr="0067674E" w:rsidRDefault="00B9087C" w:rsidP="00B9087C">
      <w:r w:rsidRPr="0067674E">
        <w:t>Following the students’ presentation, several Council members expressed interest in the LOCUS Suit and offered advice.</w:t>
      </w:r>
    </w:p>
    <w:p w:rsidR="00B049C5" w:rsidRPr="0067674E" w:rsidRDefault="00B049C5" w:rsidP="00B049C5">
      <w:pPr>
        <w:pStyle w:val="Heading2"/>
        <w:spacing w:after="0"/>
      </w:pPr>
      <w:r w:rsidRPr="0067674E">
        <w:t>4. Current Activities</w:t>
      </w:r>
    </w:p>
    <w:p w:rsidR="00B049C5" w:rsidRPr="0067674E" w:rsidRDefault="00B049C5" w:rsidP="00B049C5">
      <w:pPr>
        <w:pStyle w:val="Heading3"/>
      </w:pPr>
      <w:r w:rsidRPr="0067674E">
        <w:t>A. Power Up 2027</w:t>
      </w:r>
    </w:p>
    <w:p w:rsidR="00B049C5" w:rsidRPr="0067674E" w:rsidRDefault="00B049C5" w:rsidP="00B049C5">
      <w:r w:rsidRPr="0067674E">
        <w:t>We initially hoped to bring the Power Up Conference back in 2026, but we now plan to resume it in April of 2027.</w:t>
      </w:r>
    </w:p>
    <w:p w:rsidR="00B049C5" w:rsidRPr="0067674E" w:rsidRDefault="00B049C5" w:rsidP="00B049C5">
      <w:pPr>
        <w:pStyle w:val="Heading3"/>
      </w:pPr>
      <w:r w:rsidRPr="0067674E">
        <w:t>B. Federal Performance Report</w:t>
      </w:r>
    </w:p>
    <w:p w:rsidR="00B049C5" w:rsidRPr="0067674E" w:rsidRDefault="00B049C5" w:rsidP="00B049C5">
      <w:r w:rsidRPr="0067674E">
        <w:lastRenderedPageBreak/>
        <w:t>MoAT’s annual Federal Performance Report for Health and Human Services is due at the end of December. This document will include an overview of our programs and a summary of what we accomplished this year. David is pleased to report that the majority of our programs have seen a slight increase.</w:t>
      </w:r>
    </w:p>
    <w:p w:rsidR="00B049C5" w:rsidRPr="0067674E" w:rsidRDefault="00B049C5" w:rsidP="00B049C5">
      <w:pPr>
        <w:pStyle w:val="Heading3"/>
      </w:pPr>
      <w:r w:rsidRPr="0067674E">
        <w:t>C. Missouri Caregiver Program</w:t>
      </w:r>
    </w:p>
    <w:p w:rsidR="00B049C5" w:rsidRPr="0067674E" w:rsidRDefault="00B33F91" w:rsidP="00B049C5">
      <w:r w:rsidRPr="0067674E">
        <w:t xml:space="preserve">MoAT is again participating in the Missouri Caregiver Program and </w:t>
      </w:r>
      <w:r w:rsidR="00AF511C" w:rsidRPr="0067674E">
        <w:t>is receiving</w:t>
      </w:r>
      <w:r w:rsidRPr="0067674E">
        <w:t xml:space="preserve"> referrals for assistive technology at a rapid </w:t>
      </w:r>
      <w:r w:rsidR="007853EF" w:rsidRPr="0067674E">
        <w:t>clip</w:t>
      </w:r>
      <w:r w:rsidRPr="0067674E">
        <w:t>. Last year, we provided assistance to 178 program families. This year, we are on pace to exceed that total significantly.</w:t>
      </w:r>
    </w:p>
    <w:p w:rsidR="00B049C5" w:rsidRPr="0067674E" w:rsidRDefault="00B049C5" w:rsidP="00B049C5">
      <w:pPr>
        <w:pStyle w:val="Heading3"/>
      </w:pPr>
      <w:r w:rsidRPr="0067674E">
        <w:t xml:space="preserve">D. </w:t>
      </w:r>
      <w:r w:rsidR="00B33F91" w:rsidRPr="0067674E">
        <w:t>Money Follows the Person</w:t>
      </w:r>
    </w:p>
    <w:p w:rsidR="00B049C5" w:rsidRPr="0067674E" w:rsidRDefault="00B049C5" w:rsidP="00B049C5">
      <w:r w:rsidRPr="0067674E">
        <w:t>This program has slowed down recently, but Scout is working with the Missouri Department of Social Services to increase awareness</w:t>
      </w:r>
      <w:r w:rsidR="00D800F5" w:rsidRPr="0067674E">
        <w:t>.</w:t>
      </w:r>
    </w:p>
    <w:p w:rsidR="00B049C5" w:rsidRPr="0067674E" w:rsidRDefault="00B049C5" w:rsidP="00B049C5">
      <w:pPr>
        <w:pStyle w:val="Heading3"/>
      </w:pPr>
      <w:r w:rsidRPr="0067674E">
        <w:t>E. Kids Assist</w:t>
      </w:r>
      <w:r w:rsidR="00B33F91" w:rsidRPr="0067674E">
        <w:t>ive Technology Program</w:t>
      </w:r>
    </w:p>
    <w:p w:rsidR="00B33F91" w:rsidRPr="0067674E" w:rsidRDefault="00B33F91" w:rsidP="00B049C5">
      <w:r w:rsidRPr="0067674E">
        <w:t>We are pleased to have once again received funds through the Bureau of Special Health Care Needs for the Kids Assistive Technology (KAT) Program. In addition to the funds for the “traditional” KAT Program, we received funds for a pilot focused on providing modifications for vehicles and homes. Elaine has been receiving, reviewing, and approving app</w:t>
      </w:r>
      <w:r w:rsidR="001429F2" w:rsidRPr="0067674E">
        <w:t>lications as they come in.</w:t>
      </w:r>
    </w:p>
    <w:p w:rsidR="00B049C5" w:rsidRPr="0067674E" w:rsidRDefault="00B049C5" w:rsidP="00B049C5">
      <w:pPr>
        <w:pStyle w:val="Heading3"/>
      </w:pPr>
      <w:r w:rsidRPr="0067674E">
        <w:t>F. Device Demonstration &amp; Devic</w:t>
      </w:r>
      <w:r w:rsidR="007A5E14" w:rsidRPr="0067674E">
        <w:t>e Reutilization Programs</w:t>
      </w:r>
    </w:p>
    <w:p w:rsidR="00B049C5" w:rsidRPr="0067674E" w:rsidRDefault="00B33F91" w:rsidP="00B049C5">
      <w:r w:rsidRPr="0067674E">
        <w:t xml:space="preserve">Scout continues to work toward increasing the </w:t>
      </w:r>
      <w:r w:rsidR="007A5E14" w:rsidRPr="0067674E">
        <w:t>number of assistive technology demonstrations</w:t>
      </w:r>
      <w:r w:rsidRPr="0067674E">
        <w:t xml:space="preserve"> give</w:t>
      </w:r>
      <w:r w:rsidR="00980576" w:rsidRPr="0067674E">
        <w:t>n directly in our offices and via our partners across the state</w:t>
      </w:r>
      <w:r w:rsidR="007F2A1F" w:rsidRPr="0067674E">
        <w:t>.</w:t>
      </w:r>
      <w:r w:rsidR="007A5E14" w:rsidRPr="0067674E">
        <w:t xml:space="preserve"> This year, the collective goal for our partners is a minimum of 550 demonstrations. As part of this effort, monthly trainings are held for our demonstration partners to </w:t>
      </w:r>
      <w:r w:rsidR="007853EF" w:rsidRPr="0067674E">
        <w:t>enhance</w:t>
      </w:r>
      <w:r w:rsidR="007A5E14" w:rsidRPr="0067674E">
        <w:t xml:space="preserve"> their AT knowledge.</w:t>
      </w:r>
    </w:p>
    <w:p w:rsidR="007A5E14" w:rsidRPr="0067674E" w:rsidRDefault="007A5E14" w:rsidP="00B049C5">
      <w:r w:rsidRPr="0067674E">
        <w:t>Scout also noted that over 400 reutilized devices have been distributed statewide since the beginning of the new federal fiscal year (which started October 1)</w:t>
      </w:r>
      <w:r w:rsidR="00251EC8" w:rsidRPr="0067674E">
        <w:t>.</w:t>
      </w:r>
    </w:p>
    <w:p w:rsidR="00B049C5" w:rsidRPr="0067674E" w:rsidRDefault="00B049C5" w:rsidP="00B049C5">
      <w:pPr>
        <w:pStyle w:val="Heading3"/>
      </w:pPr>
      <w:r w:rsidRPr="0067674E">
        <w:t>G. Telecommun</w:t>
      </w:r>
      <w:r w:rsidR="007A5E14" w:rsidRPr="0067674E">
        <w:t>ications Access Programs (TAP)</w:t>
      </w:r>
    </w:p>
    <w:p w:rsidR="00B049C5" w:rsidRPr="0067674E" w:rsidRDefault="007A5E14" w:rsidP="00B049C5">
      <w:r w:rsidRPr="0067674E">
        <w:t>Two trends in the AT world have presented barriers to the TAP for Internet Program</w:t>
      </w:r>
      <w:r w:rsidR="001429F2" w:rsidRPr="0067674E">
        <w:t xml:space="preserve">. These trends are (1) the </w:t>
      </w:r>
      <w:r w:rsidRPr="0067674E">
        <w:t xml:space="preserve">consolidation </w:t>
      </w:r>
      <w:r w:rsidR="001429F2" w:rsidRPr="0067674E">
        <w:t>and</w:t>
      </w:r>
      <w:r w:rsidRPr="0067674E">
        <w:t xml:space="preserve"> merging of AT companies and (2) a shift from one-off software purchases to subscription-based purchasing. This has </w:t>
      </w:r>
      <w:r w:rsidR="00DC4C23" w:rsidRPr="0067674E">
        <w:t>caused</w:t>
      </w:r>
      <w:r w:rsidRPr="0067674E">
        <w:t xml:space="preserve"> concern for MoAT, as well as for consumers. Staff </w:t>
      </w:r>
      <w:r w:rsidR="00251EC8" w:rsidRPr="0067674E">
        <w:t xml:space="preserve">members </w:t>
      </w:r>
      <w:r w:rsidRPr="0067674E">
        <w:t>are working to identify alternative but equally effective products to address these concerns.</w:t>
      </w:r>
    </w:p>
    <w:p w:rsidR="007A5E14" w:rsidRPr="0067674E" w:rsidRDefault="007A5E14" w:rsidP="00B049C5">
      <w:r w:rsidRPr="0067674E">
        <w:t>Stacy also shared that Tap for Telephone (the landline version of the Telecommunications Access Programs) continues to see declining numbers, which is directly tied to the rapidly decreasing number of traditional landline phones.</w:t>
      </w:r>
    </w:p>
    <w:p w:rsidR="00B049C5" w:rsidRPr="0067674E" w:rsidRDefault="00B049C5" w:rsidP="00B049C5">
      <w:pPr>
        <w:pStyle w:val="Heading3"/>
      </w:pPr>
      <w:r w:rsidRPr="0067674E">
        <w:t>H. iCanConnect Program (Elaine)</w:t>
      </w:r>
    </w:p>
    <w:p w:rsidR="00D95CB8" w:rsidRPr="0067674E" w:rsidRDefault="007A5E14" w:rsidP="00B049C5">
      <w:r w:rsidRPr="0067674E">
        <w:t xml:space="preserve">Similar to Stacy’s concern in the above section, Elaine noted that consumers have expressed dissatisfaction with the shift to subscription services. More specifically, </w:t>
      </w:r>
      <w:r w:rsidRPr="0067674E">
        <w:lastRenderedPageBreak/>
        <w:t>consumers are dissatisfied with the amount of pe</w:t>
      </w:r>
      <w:r w:rsidR="001429F2" w:rsidRPr="0067674E">
        <w:t>rsonal information required to access a subscription</w:t>
      </w:r>
      <w:r w:rsidRPr="0067674E">
        <w:t>.</w:t>
      </w:r>
    </w:p>
    <w:p w:rsidR="00B049C5" w:rsidRPr="0067674E" w:rsidRDefault="00B049C5" w:rsidP="00B049C5">
      <w:pPr>
        <w:pStyle w:val="Heading3"/>
      </w:pPr>
      <w:r w:rsidRPr="0067674E">
        <w:t>I. ATR and ETC (Emily)</w:t>
      </w:r>
    </w:p>
    <w:p w:rsidR="00B049C5" w:rsidRPr="0067674E" w:rsidRDefault="008160F5" w:rsidP="00B049C5">
      <w:r w:rsidRPr="0067674E">
        <w:t>Thus</w:t>
      </w:r>
      <w:r w:rsidR="00B049C5" w:rsidRPr="0067674E">
        <w:t xml:space="preserve"> far, Emily has received 300 ATR applications; she has approved 240 of these applications.</w:t>
      </w:r>
    </w:p>
    <w:p w:rsidR="00B049C5" w:rsidRPr="0067674E" w:rsidRDefault="00B049C5" w:rsidP="00B049C5">
      <w:r w:rsidRPr="0067674E">
        <w:t xml:space="preserve">The ETC </w:t>
      </w:r>
      <w:r w:rsidR="0059245D" w:rsidRPr="0067674E">
        <w:t xml:space="preserve">has </w:t>
      </w:r>
      <w:r w:rsidRPr="0067674E">
        <w:t>attained several new switches, switch games, and communication devices with keyguards.</w:t>
      </w:r>
    </w:p>
    <w:p w:rsidR="00B049C5" w:rsidRPr="0067674E" w:rsidRDefault="00B049C5" w:rsidP="00B049C5">
      <w:pPr>
        <w:pStyle w:val="Heading3"/>
      </w:pPr>
      <w:r w:rsidRPr="0067674E">
        <w:t>J. Training and Outreach</w:t>
      </w:r>
    </w:p>
    <w:p w:rsidR="00DE4579" w:rsidRPr="0067674E" w:rsidRDefault="00DE4579" w:rsidP="00DE4579">
      <w:r w:rsidRPr="0067674E">
        <w:t>Stacy continues to set up new library displays, Scout is attending the ATIA’s upcoming conference, and the Missouri Open Door webinar series is entering its fifth year. Additionally, David and Angelina are completing their Pathways to Technology project, which teaches the basics of AT. They plan to release their finished project in February or March.</w:t>
      </w:r>
    </w:p>
    <w:p w:rsidR="00B049C5" w:rsidRPr="0067674E" w:rsidRDefault="00B049C5" w:rsidP="00B049C5">
      <w:pPr>
        <w:pStyle w:val="Heading2"/>
        <w:spacing w:after="0"/>
      </w:pPr>
      <w:r w:rsidRPr="0067674E">
        <w:t>5. New Business</w:t>
      </w:r>
    </w:p>
    <w:p w:rsidR="00B049C5" w:rsidRPr="0067674E" w:rsidRDefault="007A5E14" w:rsidP="00B049C5">
      <w:r w:rsidRPr="0067674E">
        <w:t>Members and staff discussed free screen reader software programs, such as NVDA or Narrator, as alternatives to subscription-based products.</w:t>
      </w:r>
    </w:p>
    <w:p w:rsidR="00B049C5" w:rsidRPr="0067674E" w:rsidRDefault="00B049C5" w:rsidP="00B049C5">
      <w:pPr>
        <w:pStyle w:val="Heading2"/>
        <w:spacing w:after="0"/>
      </w:pPr>
      <w:r w:rsidRPr="0067674E">
        <w:t>6. Announcements</w:t>
      </w:r>
    </w:p>
    <w:p w:rsidR="00B049C5" w:rsidRPr="0067674E" w:rsidRDefault="00B049C5" w:rsidP="00B049C5">
      <w:r w:rsidRPr="0067674E">
        <w:t>There were no new announcements.</w:t>
      </w:r>
    </w:p>
    <w:p w:rsidR="00B049C5" w:rsidRPr="0067674E" w:rsidRDefault="00B049C5" w:rsidP="00B049C5">
      <w:pPr>
        <w:pStyle w:val="Heading2"/>
        <w:spacing w:after="0"/>
      </w:pPr>
      <w:r w:rsidRPr="0067674E">
        <w:t>7. Adjournment</w:t>
      </w:r>
    </w:p>
    <w:p w:rsidR="00136002" w:rsidRPr="0067674E" w:rsidRDefault="00B049C5" w:rsidP="00251EC8">
      <w:r w:rsidRPr="0067674E">
        <w:t>The meeting was adjourned by a unanimous voice vote at 11:36 am. (Motion: Wunder; Second, Rohr.)</w:t>
      </w:r>
    </w:p>
    <w:sectPr w:rsidR="00136002" w:rsidRPr="0067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295"/>
    <w:multiLevelType w:val="hybridMultilevel"/>
    <w:tmpl w:val="CE0AE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22136"/>
    <w:multiLevelType w:val="hybridMultilevel"/>
    <w:tmpl w:val="A34E7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CF54C1"/>
    <w:multiLevelType w:val="hybridMultilevel"/>
    <w:tmpl w:val="526C5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C5"/>
    <w:rsid w:val="00014DA9"/>
    <w:rsid w:val="000E5F14"/>
    <w:rsid w:val="001429F2"/>
    <w:rsid w:val="00157AA4"/>
    <w:rsid w:val="00167874"/>
    <w:rsid w:val="002200B6"/>
    <w:rsid w:val="00224898"/>
    <w:rsid w:val="00251EC8"/>
    <w:rsid w:val="003034C5"/>
    <w:rsid w:val="00326907"/>
    <w:rsid w:val="00475F1A"/>
    <w:rsid w:val="004773C4"/>
    <w:rsid w:val="004A431C"/>
    <w:rsid w:val="005447F4"/>
    <w:rsid w:val="005631A2"/>
    <w:rsid w:val="0059245D"/>
    <w:rsid w:val="005E2913"/>
    <w:rsid w:val="0067674E"/>
    <w:rsid w:val="006907B4"/>
    <w:rsid w:val="006A4711"/>
    <w:rsid w:val="007853EF"/>
    <w:rsid w:val="007A12BB"/>
    <w:rsid w:val="007A5E14"/>
    <w:rsid w:val="007F2A1F"/>
    <w:rsid w:val="008160F5"/>
    <w:rsid w:val="008E4897"/>
    <w:rsid w:val="00916477"/>
    <w:rsid w:val="00980576"/>
    <w:rsid w:val="00A01E2D"/>
    <w:rsid w:val="00AE7E54"/>
    <w:rsid w:val="00AF511C"/>
    <w:rsid w:val="00B049C5"/>
    <w:rsid w:val="00B33F91"/>
    <w:rsid w:val="00B9087C"/>
    <w:rsid w:val="00D800F5"/>
    <w:rsid w:val="00D95CB8"/>
    <w:rsid w:val="00D9642A"/>
    <w:rsid w:val="00DC4C23"/>
    <w:rsid w:val="00DE4579"/>
    <w:rsid w:val="00DF2F0E"/>
    <w:rsid w:val="00F8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21B1"/>
  <w15:chartTrackingRefBased/>
  <w15:docId w15:val="{FF4AE148-07EA-422A-89D9-DE55F527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9C5"/>
    <w:pPr>
      <w:spacing w:after="240"/>
      <w:ind w:left="720"/>
    </w:pPr>
    <w:rPr>
      <w:rFonts w:ascii="Times New Roman" w:hAnsi="Times New Roman" w:cs="Times New Roman"/>
      <w:sz w:val="24"/>
      <w:szCs w:val="24"/>
    </w:rPr>
  </w:style>
  <w:style w:type="paragraph" w:styleId="Heading1">
    <w:name w:val="heading 1"/>
    <w:basedOn w:val="Normal"/>
    <w:next w:val="Normal"/>
    <w:link w:val="Heading1Char"/>
    <w:uiPriority w:val="9"/>
    <w:qFormat/>
    <w:rsid w:val="00B049C5"/>
    <w:pPr>
      <w:spacing w:after="0"/>
      <w:ind w:left="0"/>
      <w:jc w:val="center"/>
      <w:outlineLvl w:val="0"/>
    </w:pPr>
    <w:rPr>
      <w:b/>
    </w:rPr>
  </w:style>
  <w:style w:type="paragraph" w:styleId="Heading2">
    <w:name w:val="heading 2"/>
    <w:basedOn w:val="Normal"/>
    <w:next w:val="Normal"/>
    <w:link w:val="Heading2Char"/>
    <w:uiPriority w:val="9"/>
    <w:unhideWhenUsed/>
    <w:qFormat/>
    <w:rsid w:val="00B049C5"/>
    <w:pPr>
      <w:spacing w:before="240"/>
      <w:ind w:left="0"/>
      <w:outlineLvl w:val="1"/>
    </w:pPr>
    <w:rPr>
      <w:b/>
    </w:rPr>
  </w:style>
  <w:style w:type="paragraph" w:styleId="Heading3">
    <w:name w:val="heading 3"/>
    <w:basedOn w:val="Normal"/>
    <w:next w:val="Normal"/>
    <w:link w:val="Heading3Char"/>
    <w:uiPriority w:val="9"/>
    <w:unhideWhenUsed/>
    <w:qFormat/>
    <w:rsid w:val="00B049C5"/>
    <w:pPr>
      <w:spacing w:before="240" w:after="0"/>
      <w:ind w:left="0"/>
      <w:outlineLvl w:val="2"/>
    </w:pPr>
  </w:style>
  <w:style w:type="paragraph" w:styleId="Heading4">
    <w:name w:val="heading 4"/>
    <w:basedOn w:val="Normal"/>
    <w:next w:val="Normal"/>
    <w:link w:val="Heading4Char"/>
    <w:uiPriority w:val="9"/>
    <w:unhideWhenUsed/>
    <w:qFormat/>
    <w:rsid w:val="00B049C5"/>
    <w:pPr>
      <w:spacing w:before="240" w:after="0"/>
      <w:ind w:left="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C5"/>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B049C5"/>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B049C5"/>
    <w:rPr>
      <w:rFonts w:ascii="Times New Roman" w:hAnsi="Times New Roman" w:cs="Times New Roman"/>
      <w:sz w:val="24"/>
      <w:szCs w:val="24"/>
    </w:rPr>
  </w:style>
  <w:style w:type="character" w:customStyle="1" w:styleId="Heading4Char">
    <w:name w:val="Heading 4 Char"/>
    <w:basedOn w:val="DefaultParagraphFont"/>
    <w:link w:val="Heading4"/>
    <w:uiPriority w:val="9"/>
    <w:rsid w:val="00B049C5"/>
    <w:rPr>
      <w:rFonts w:ascii="Times New Roman" w:hAnsi="Times New Roman" w:cs="Times New Roman"/>
      <w:sz w:val="24"/>
      <w:szCs w:val="24"/>
    </w:rPr>
  </w:style>
  <w:style w:type="paragraph" w:styleId="ListParagraph">
    <w:name w:val="List Paragraph"/>
    <w:basedOn w:val="Normal"/>
    <w:uiPriority w:val="34"/>
    <w:qFormat/>
    <w:rsid w:val="00B049C5"/>
    <w:pPr>
      <w:contextualSpacing/>
    </w:pPr>
  </w:style>
  <w:style w:type="paragraph" w:styleId="NoSpacing">
    <w:name w:val="No Spacing"/>
    <w:uiPriority w:val="1"/>
    <w:qFormat/>
    <w:rsid w:val="00DE4579"/>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9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Minutes--December 2025</dc:title>
  <dc:subject/>
  <dc:creator>Anna Hiestand</dc:creator>
  <cp:keywords/>
  <dc:description/>
  <cp:lastModifiedBy>Anna Hiestand</cp:lastModifiedBy>
  <cp:revision>11</cp:revision>
  <cp:lastPrinted>2025-12-12T19:11:00Z</cp:lastPrinted>
  <dcterms:created xsi:type="dcterms:W3CDTF">2026-02-24T19:05:00Z</dcterms:created>
  <dcterms:modified xsi:type="dcterms:W3CDTF">2026-02-25T16:08:00Z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9cd3e800-b65e-4395-8c09-754de84183bd</vt:lpwstr>
  </property>
</Properties>
</file>