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408EB" w14:textId="77777777" w:rsidR="00D23AC9" w:rsidRDefault="0024420F" w:rsidP="00D23AC9">
      <w:r w:rsidRPr="0024420F">
        <w:rPr>
          <w:rFonts w:eastAsiaTheme="majorEastAsia" w:cstheme="majorBidi"/>
          <w:b/>
          <w:color w:val="0D0D0D" w:themeColor="text1" w:themeTint="F2"/>
          <w:sz w:val="32"/>
          <w:szCs w:val="32"/>
        </w:rPr>
        <w:t>Dragon Professional Individual</w:t>
      </w:r>
    </w:p>
    <w:p w14:paraId="4B86DE16" w14:textId="77777777" w:rsidR="00D23AC9" w:rsidRPr="005B3BB2" w:rsidRDefault="00D23AC9" w:rsidP="00D23AC9"/>
    <w:p w14:paraId="1002CD1C" w14:textId="77777777" w:rsidR="00D23AC9" w:rsidRPr="005B3BB2" w:rsidRDefault="00D23AC9" w:rsidP="00D23AC9">
      <w:pPr>
        <w:pStyle w:val="Heading2"/>
      </w:pPr>
      <w:r w:rsidRPr="005B3BB2">
        <w:t>Orientation</w:t>
      </w:r>
    </w:p>
    <w:p w14:paraId="568359DA" w14:textId="77777777" w:rsidR="00D23AC9" w:rsidRDefault="00D23AC9" w:rsidP="00681D24"/>
    <w:p w14:paraId="081AE042" w14:textId="77777777" w:rsidR="0024420F" w:rsidRDefault="0024420F" w:rsidP="0024420F">
      <w:pPr>
        <w:pStyle w:val="ListParagraph"/>
        <w:numPr>
          <w:ilvl w:val="0"/>
          <w:numId w:val="8"/>
        </w:numPr>
      </w:pPr>
      <w:r>
        <w:t>How to install Dragon</w:t>
      </w:r>
    </w:p>
    <w:p w14:paraId="0A19F236" w14:textId="77777777" w:rsidR="00153D5F" w:rsidRDefault="00153D5F" w:rsidP="00153D5F">
      <w:pPr>
        <w:pStyle w:val="ListParagraph"/>
        <w:numPr>
          <w:ilvl w:val="0"/>
          <w:numId w:val="12"/>
        </w:numPr>
      </w:pPr>
      <w:r>
        <w:t>The software is already installed on the ETC laptop.</w:t>
      </w:r>
    </w:p>
    <w:p w14:paraId="206DB7DE" w14:textId="77777777" w:rsidR="0024420F" w:rsidRDefault="0024420F" w:rsidP="0024420F">
      <w:pPr>
        <w:pStyle w:val="ListParagraph"/>
        <w:numPr>
          <w:ilvl w:val="0"/>
          <w:numId w:val="8"/>
        </w:numPr>
      </w:pPr>
      <w:r>
        <w:t>Set up a voice profile</w:t>
      </w:r>
    </w:p>
    <w:p w14:paraId="2C33869B" w14:textId="086ABD7D" w:rsidR="00153D5F" w:rsidRDefault="00153D5F" w:rsidP="00153D5F">
      <w:pPr>
        <w:pStyle w:val="ListParagraph"/>
        <w:numPr>
          <w:ilvl w:val="1"/>
          <w:numId w:val="8"/>
        </w:numPr>
      </w:pPr>
      <w:r>
        <w:t>Click on Dragon shortcut on the desk top</w:t>
      </w:r>
    </w:p>
    <w:p w14:paraId="4FBFC2AC" w14:textId="77777777" w:rsidR="00153D5F" w:rsidRDefault="00FE06E0" w:rsidP="00153D5F">
      <w:pPr>
        <w:pStyle w:val="ListParagraph"/>
        <w:numPr>
          <w:ilvl w:val="1"/>
          <w:numId w:val="8"/>
        </w:numPr>
      </w:pPr>
      <w:r>
        <w:t>On the first time, Select NEW in the User Profile pop up box.</w:t>
      </w:r>
    </w:p>
    <w:p w14:paraId="0A9C1C93" w14:textId="77777777" w:rsidR="00FE06E0" w:rsidRDefault="00FE06E0" w:rsidP="00153D5F">
      <w:pPr>
        <w:pStyle w:val="ListParagraph"/>
        <w:numPr>
          <w:ilvl w:val="1"/>
          <w:numId w:val="8"/>
        </w:numPr>
      </w:pPr>
      <w:r>
        <w:t>Follow prompts.</w:t>
      </w:r>
    </w:p>
    <w:p w14:paraId="2200EFF2" w14:textId="54DE6444" w:rsidR="00FE06E0" w:rsidRDefault="00FE06E0" w:rsidP="00153D5F">
      <w:pPr>
        <w:pStyle w:val="ListParagraph"/>
        <w:numPr>
          <w:ilvl w:val="1"/>
          <w:numId w:val="8"/>
        </w:numPr>
      </w:pPr>
      <w:r>
        <w:t>Complete the short reading section to allow Dragon to learn your voice.</w:t>
      </w:r>
    </w:p>
    <w:p w14:paraId="72B97697" w14:textId="590AD0BF" w:rsidR="00F464A0" w:rsidRDefault="00F464A0" w:rsidP="00153D5F">
      <w:pPr>
        <w:pStyle w:val="ListParagraph"/>
        <w:numPr>
          <w:ilvl w:val="1"/>
          <w:numId w:val="8"/>
        </w:numPr>
      </w:pPr>
      <w:r>
        <w:t>Ensure the Dragon Extension is downloaded in Goggle Chrome.</w:t>
      </w:r>
    </w:p>
    <w:p w14:paraId="1901E7C4" w14:textId="77777777" w:rsidR="00FE06E0" w:rsidRDefault="00FE06E0" w:rsidP="00FE06E0">
      <w:pPr>
        <w:pStyle w:val="ListParagraph"/>
        <w:numPr>
          <w:ilvl w:val="0"/>
          <w:numId w:val="8"/>
        </w:numPr>
      </w:pPr>
      <w:r>
        <w:t xml:space="preserve">Getting started: </w:t>
      </w:r>
    </w:p>
    <w:p w14:paraId="7924FD4D" w14:textId="77777777" w:rsidR="00FE06E0" w:rsidRDefault="00FE06E0" w:rsidP="00FE06E0">
      <w:pPr>
        <w:pStyle w:val="ListParagraph"/>
        <w:numPr>
          <w:ilvl w:val="1"/>
          <w:numId w:val="8"/>
        </w:numPr>
      </w:pPr>
      <w:r>
        <w:t>Upon opening the Dragon, select your profile (Previously set up.)</w:t>
      </w:r>
    </w:p>
    <w:p w14:paraId="4A17CCE9" w14:textId="77777777" w:rsidR="004F288A" w:rsidRDefault="00FE06E0" w:rsidP="004F288A">
      <w:pPr>
        <w:pStyle w:val="ListParagraph"/>
        <w:numPr>
          <w:ilvl w:val="1"/>
          <w:numId w:val="8"/>
        </w:numPr>
      </w:pPr>
      <w:r>
        <w:t xml:space="preserve">A prompt may ask for a microphone selection.  </w:t>
      </w:r>
    </w:p>
    <w:p w14:paraId="1B166E88" w14:textId="3B040961" w:rsidR="00FE06E0" w:rsidRDefault="00FE06E0" w:rsidP="004F288A">
      <w:pPr>
        <w:pStyle w:val="ListParagraph"/>
        <w:numPr>
          <w:ilvl w:val="1"/>
          <w:numId w:val="8"/>
        </w:numPr>
      </w:pPr>
      <w:r>
        <w:t xml:space="preserve">Use the </w:t>
      </w:r>
      <w:r w:rsidR="004F288A">
        <w:t xml:space="preserve">USB </w:t>
      </w:r>
      <w:r>
        <w:t>headset provided.</w:t>
      </w:r>
    </w:p>
    <w:p w14:paraId="469B1F1D" w14:textId="77777777" w:rsidR="00FE06E0" w:rsidRDefault="00FE06E0" w:rsidP="00FE06E0">
      <w:pPr>
        <w:pStyle w:val="ListParagraph"/>
        <w:numPr>
          <w:ilvl w:val="1"/>
          <w:numId w:val="8"/>
        </w:numPr>
      </w:pPr>
      <w:r>
        <w:t xml:space="preserve">The Dragon tool bar will appear at the top.  </w:t>
      </w:r>
    </w:p>
    <w:p w14:paraId="48056EDB" w14:textId="77777777" w:rsidR="00FE06E0" w:rsidRDefault="00FE06E0" w:rsidP="00FE06E0">
      <w:pPr>
        <w:pStyle w:val="ListParagraph"/>
        <w:numPr>
          <w:ilvl w:val="2"/>
          <w:numId w:val="8"/>
        </w:numPr>
      </w:pPr>
      <w:r>
        <w:t>Red microphone icon = Microphone is off.</w:t>
      </w:r>
    </w:p>
    <w:p w14:paraId="137AA0CD" w14:textId="0EF718BD" w:rsidR="00FE06E0" w:rsidRDefault="000C63D2" w:rsidP="00FE06E0">
      <w:pPr>
        <w:pStyle w:val="ListParagraph"/>
        <w:numPr>
          <w:ilvl w:val="2"/>
          <w:numId w:val="8"/>
        </w:numPr>
      </w:pPr>
      <w:r>
        <w:t>Green microphone icon =</w:t>
      </w:r>
      <w:r w:rsidR="00FE06E0">
        <w:t xml:space="preserve"> Microphone is on.</w:t>
      </w:r>
    </w:p>
    <w:p w14:paraId="387CCCF9" w14:textId="274FFB65" w:rsidR="00F464A0" w:rsidRDefault="00F464A0" w:rsidP="00FE06E0">
      <w:pPr>
        <w:pStyle w:val="ListParagraph"/>
        <w:numPr>
          <w:ilvl w:val="2"/>
          <w:numId w:val="8"/>
        </w:numPr>
      </w:pPr>
      <w:r>
        <w:t>Blue microphone icon = Microphone is asleep and ready.</w:t>
      </w:r>
    </w:p>
    <w:p w14:paraId="627798C2" w14:textId="357E3184" w:rsidR="002547CF" w:rsidRDefault="002547CF" w:rsidP="002547CF">
      <w:pPr>
        <w:pStyle w:val="ListParagraph"/>
        <w:numPr>
          <w:ilvl w:val="1"/>
          <w:numId w:val="8"/>
        </w:numPr>
      </w:pPr>
      <w:r>
        <w:t xml:space="preserve">Dragon is voice command operated.  Practice </w:t>
      </w:r>
      <w:r w:rsidR="00F464A0">
        <w:t>using these commands below in Google Chrome or Microsoft Edge.</w:t>
      </w:r>
    </w:p>
    <w:p w14:paraId="212C44D6" w14:textId="77777777" w:rsidR="00FE06E0" w:rsidRDefault="00FE06E0" w:rsidP="00E93C0D"/>
    <w:p w14:paraId="3A5990F9" w14:textId="1A139042" w:rsidR="00193AAF" w:rsidRDefault="0024420F" w:rsidP="002547CF">
      <w:pPr>
        <w:pStyle w:val="Heading2"/>
      </w:pPr>
      <w:r>
        <w:t>Basic dragon commands</w:t>
      </w:r>
      <w:r w:rsidR="009A4273">
        <w:t xml:space="preserve"> to read a Web Page</w:t>
      </w:r>
    </w:p>
    <w:p w14:paraId="191B6206" w14:textId="77777777" w:rsidR="00A02EFF" w:rsidRDefault="00A02EFF" w:rsidP="00A02EFF"/>
    <w:p w14:paraId="4A8C312F" w14:textId="77777777" w:rsidR="00A02EFF" w:rsidRDefault="00A02EFF" w:rsidP="00EE7664">
      <w:pPr>
        <w:pStyle w:val="Heading3"/>
      </w:pPr>
      <w:r>
        <w:t xml:space="preserve">Two main </w:t>
      </w:r>
      <w:r w:rsidR="00E93C0D">
        <w:t xml:space="preserve">microphone </w:t>
      </w:r>
      <w:r>
        <w:t>command</w:t>
      </w:r>
      <w:r w:rsidR="00E93C0D">
        <w:t>s</w:t>
      </w:r>
      <w:r>
        <w:t>:</w:t>
      </w:r>
    </w:p>
    <w:p w14:paraId="7F47A9F8" w14:textId="77777777" w:rsidR="00A02EFF" w:rsidRDefault="00A02EFF" w:rsidP="00A02EFF">
      <w:pPr>
        <w:pStyle w:val="ListParagraph"/>
        <w:numPr>
          <w:ilvl w:val="0"/>
          <w:numId w:val="9"/>
        </w:numPr>
      </w:pPr>
      <w:r>
        <w:t>To turn on Dragon speak, “Wake Up”</w:t>
      </w:r>
    </w:p>
    <w:p w14:paraId="7B507D63" w14:textId="77777777" w:rsidR="00A02EFF" w:rsidRDefault="00A02EFF" w:rsidP="00A02EFF">
      <w:pPr>
        <w:pStyle w:val="ListParagraph"/>
        <w:numPr>
          <w:ilvl w:val="0"/>
          <w:numId w:val="9"/>
        </w:numPr>
      </w:pPr>
      <w:r>
        <w:t>To turn off Dragon speak, “Go to sleep”</w:t>
      </w:r>
      <w:r w:rsidR="0038420B">
        <w:t xml:space="preserve"> or “Microphone off”</w:t>
      </w:r>
    </w:p>
    <w:p w14:paraId="5B21EAB9" w14:textId="77777777" w:rsidR="009A4273" w:rsidRDefault="009A4273" w:rsidP="002547CF"/>
    <w:p w14:paraId="669EFE99" w14:textId="7B91E3B4" w:rsidR="00FE06E0" w:rsidRDefault="002547CF" w:rsidP="00EE7664">
      <w:pPr>
        <w:pStyle w:val="Heading3"/>
      </w:pPr>
      <w:r>
        <w:t>Command sayings:</w:t>
      </w:r>
    </w:p>
    <w:p w14:paraId="207DEF8C" w14:textId="6CC562DC" w:rsidR="009A4273" w:rsidRDefault="00B17EC6" w:rsidP="009A4273">
      <w:pPr>
        <w:pStyle w:val="ListParagraph"/>
        <w:numPr>
          <w:ilvl w:val="0"/>
          <w:numId w:val="13"/>
        </w:numPr>
      </w:pPr>
      <w:r>
        <w:t>To open a Browser =</w:t>
      </w:r>
      <w:r w:rsidR="009A4273">
        <w:t>“Open Google Chrome”</w:t>
      </w:r>
    </w:p>
    <w:p w14:paraId="75DA91E5" w14:textId="23F7A578" w:rsidR="009A4273" w:rsidRDefault="009A4273" w:rsidP="009A4273">
      <w:pPr>
        <w:pStyle w:val="ListParagraph"/>
        <w:numPr>
          <w:ilvl w:val="0"/>
          <w:numId w:val="13"/>
        </w:numPr>
      </w:pPr>
      <w:r>
        <w:t>“Open Address bar</w:t>
      </w:r>
      <w:r w:rsidR="00CE5D13">
        <w:t xml:space="preserve"> =</w:t>
      </w:r>
      <w:r>
        <w:t xml:space="preserve"> </w:t>
      </w:r>
      <w:r w:rsidR="00CE5D13">
        <w:t>“</w:t>
      </w:r>
      <w:r>
        <w:t>Spell out URL</w:t>
      </w:r>
      <w:r w:rsidR="00CE5D13">
        <w:t>”</w:t>
      </w:r>
    </w:p>
    <w:p w14:paraId="1A52BCA4" w14:textId="77777777" w:rsidR="009A4273" w:rsidRDefault="009A4273" w:rsidP="009A4273">
      <w:pPr>
        <w:pStyle w:val="ListParagraph"/>
        <w:numPr>
          <w:ilvl w:val="0"/>
          <w:numId w:val="13"/>
        </w:numPr>
      </w:pPr>
      <w:r>
        <w:t>To activate a selection = “Press enter”</w:t>
      </w:r>
    </w:p>
    <w:p w14:paraId="60801A8C" w14:textId="358AE005" w:rsidR="009A4273" w:rsidRDefault="00B17EC6" w:rsidP="009A4273">
      <w:pPr>
        <w:pStyle w:val="ListParagraph"/>
        <w:numPr>
          <w:ilvl w:val="0"/>
          <w:numId w:val="13"/>
        </w:numPr>
      </w:pPr>
      <w:r>
        <w:t>To erase a dictated error = “Scratch that”</w:t>
      </w:r>
    </w:p>
    <w:p w14:paraId="20E5D11F" w14:textId="5D339F95" w:rsidR="009A4273" w:rsidRDefault="009A4273" w:rsidP="009A4273">
      <w:pPr>
        <w:pStyle w:val="ListParagraph"/>
        <w:numPr>
          <w:ilvl w:val="0"/>
          <w:numId w:val="13"/>
        </w:numPr>
      </w:pPr>
      <w:r>
        <w:t>To move from action items = “Tab”</w:t>
      </w:r>
    </w:p>
    <w:p w14:paraId="066C5FC2" w14:textId="06513A19" w:rsidR="00BA7F40" w:rsidRDefault="00BA7F40" w:rsidP="002547CF">
      <w:pPr>
        <w:pStyle w:val="ListParagraph"/>
        <w:numPr>
          <w:ilvl w:val="0"/>
          <w:numId w:val="13"/>
        </w:numPr>
      </w:pPr>
      <w:r>
        <w:t xml:space="preserve">Activate a choice on the web in a list = </w:t>
      </w:r>
      <w:r w:rsidR="00CE5D13">
        <w:t>“</w:t>
      </w:r>
      <w:r>
        <w:t>Click</w:t>
      </w:r>
      <w:r w:rsidR="00CE5D13">
        <w:t>”</w:t>
      </w:r>
      <w:r w:rsidR="00F464A0">
        <w:t xml:space="preserve"> or “Select”</w:t>
      </w:r>
    </w:p>
    <w:p w14:paraId="5641042D" w14:textId="110069D9" w:rsidR="00BA7F40" w:rsidRDefault="00BA7F40" w:rsidP="002547CF">
      <w:pPr>
        <w:pStyle w:val="ListParagraph"/>
        <w:numPr>
          <w:ilvl w:val="0"/>
          <w:numId w:val="13"/>
        </w:numPr>
      </w:pPr>
      <w:r>
        <w:t>Move up a web page</w:t>
      </w:r>
      <w:r w:rsidR="00CE5D13">
        <w:t xml:space="preserve"> </w:t>
      </w:r>
      <w:r w:rsidR="00F464A0">
        <w:t>in sections</w:t>
      </w:r>
      <w:r>
        <w:t xml:space="preserve">= </w:t>
      </w:r>
      <w:r w:rsidR="00CE5D13">
        <w:t>“</w:t>
      </w:r>
      <w:r>
        <w:t>Page Up</w:t>
      </w:r>
      <w:r w:rsidR="00CE5D13">
        <w:t>”</w:t>
      </w:r>
    </w:p>
    <w:p w14:paraId="2210FE0C" w14:textId="71BA6338" w:rsidR="00BA7F40" w:rsidRDefault="00BA7F40" w:rsidP="002547CF">
      <w:pPr>
        <w:pStyle w:val="ListParagraph"/>
        <w:numPr>
          <w:ilvl w:val="0"/>
          <w:numId w:val="13"/>
        </w:numPr>
      </w:pPr>
      <w:r>
        <w:t>Move down a web page</w:t>
      </w:r>
      <w:r w:rsidR="00F464A0">
        <w:t xml:space="preserve"> in sections</w:t>
      </w:r>
      <w:r w:rsidR="00CE5D13">
        <w:t xml:space="preserve"> </w:t>
      </w:r>
      <w:r>
        <w:t xml:space="preserve">= </w:t>
      </w:r>
      <w:r w:rsidR="00CE5D13">
        <w:t>“</w:t>
      </w:r>
      <w:r>
        <w:t>Page Down</w:t>
      </w:r>
      <w:r w:rsidR="00CE5D13">
        <w:t>”</w:t>
      </w:r>
    </w:p>
    <w:p w14:paraId="5BC93821" w14:textId="69AC7168" w:rsidR="00B17EC6" w:rsidRDefault="00B17EC6" w:rsidP="002547CF">
      <w:pPr>
        <w:pStyle w:val="ListParagraph"/>
        <w:numPr>
          <w:ilvl w:val="0"/>
          <w:numId w:val="13"/>
        </w:numPr>
      </w:pPr>
      <w:r>
        <w:t xml:space="preserve">To move through a drop down list = “Go up (or down) # </w:t>
      </w:r>
      <w:r w:rsidR="00F464A0">
        <w:t>tim</w:t>
      </w:r>
      <w:r>
        <w:t>es”</w:t>
      </w:r>
    </w:p>
    <w:p w14:paraId="7BE2D099" w14:textId="64D2747D" w:rsidR="00392C3B" w:rsidRDefault="00392C3B" w:rsidP="002547CF">
      <w:pPr>
        <w:pStyle w:val="ListParagraph"/>
        <w:numPr>
          <w:ilvl w:val="0"/>
          <w:numId w:val="13"/>
        </w:numPr>
      </w:pPr>
      <w:r>
        <w:t>To move thru content</w:t>
      </w:r>
      <w:r w:rsidR="00CE5D13">
        <w:t xml:space="preserve"> </w:t>
      </w:r>
      <w:r>
        <w:t>=</w:t>
      </w:r>
      <w:r w:rsidR="00CE5D13">
        <w:t xml:space="preserve"> “</w:t>
      </w:r>
      <w:r>
        <w:t>Mouse Grid</w:t>
      </w:r>
      <w:r w:rsidR="00CE5D13">
        <w:t>”</w:t>
      </w:r>
    </w:p>
    <w:p w14:paraId="7B0C911D" w14:textId="39FB81D1" w:rsidR="009A4273" w:rsidRDefault="009A4273" w:rsidP="009A4273">
      <w:pPr>
        <w:pStyle w:val="ListParagraph"/>
        <w:numPr>
          <w:ilvl w:val="1"/>
          <w:numId w:val="13"/>
        </w:numPr>
      </w:pPr>
      <w:r>
        <w:t>Say # in Grid where your selection is.  Repeat until it is accurate to locating your content.</w:t>
      </w:r>
    </w:p>
    <w:p w14:paraId="00AFF331" w14:textId="184EFD97" w:rsidR="009A4273" w:rsidRPr="00632E92" w:rsidRDefault="009A4273" w:rsidP="009A4273">
      <w:pPr>
        <w:pStyle w:val="ListParagraph"/>
        <w:numPr>
          <w:ilvl w:val="1"/>
          <w:numId w:val="13"/>
        </w:numPr>
      </w:pPr>
      <w:r>
        <w:t>Once a number matches the mark, say “MARK”</w:t>
      </w:r>
    </w:p>
    <w:p w14:paraId="59AD644C" w14:textId="77777777" w:rsidR="002547CF" w:rsidRDefault="002547CF" w:rsidP="00DE7FD5">
      <w:pPr>
        <w:pStyle w:val="ListParagraph"/>
      </w:pPr>
    </w:p>
    <w:p w14:paraId="6BEDACCB" w14:textId="77777777" w:rsidR="00FE06E0" w:rsidRDefault="00FE06E0" w:rsidP="00FE06E0">
      <w:pPr>
        <w:pStyle w:val="Heading2"/>
      </w:pPr>
      <w:r>
        <w:t>Key Features to Know:</w:t>
      </w:r>
    </w:p>
    <w:p w14:paraId="180AEB3F" w14:textId="45EB5126" w:rsidR="00FE06E0" w:rsidRDefault="00FE06E0" w:rsidP="00FE06E0">
      <w:pPr>
        <w:pStyle w:val="ListParagraph"/>
        <w:numPr>
          <w:ilvl w:val="0"/>
          <w:numId w:val="11"/>
        </w:numPr>
      </w:pPr>
      <w:r>
        <w:t>Dragon needs to get to know the user. So you need to trai</w:t>
      </w:r>
      <w:r w:rsidR="009A4273">
        <w:t xml:space="preserve">n it to understand your voice. </w:t>
      </w:r>
      <w:r>
        <w:t xml:space="preserve"> Plan on spending some time for this set up of your account.  </w:t>
      </w:r>
      <w:r w:rsidR="00E93C0D">
        <w:t xml:space="preserve">  Open</w:t>
      </w:r>
      <w:r>
        <w:t xml:space="preserve"> </w:t>
      </w:r>
      <w:r w:rsidR="00E93C0D">
        <w:t xml:space="preserve">the Dragon shortcut </w:t>
      </w:r>
      <w:r w:rsidR="00E93C0D">
        <w:lastRenderedPageBreak/>
        <w:t>on the desk top. It will open a User profile.  If you created one, open yours.  If not you need to create one.</w:t>
      </w:r>
      <w:r w:rsidR="00D81433">
        <w:t xml:space="preserve"> </w:t>
      </w:r>
    </w:p>
    <w:p w14:paraId="75EFA155" w14:textId="77777777" w:rsidR="00FE06E0" w:rsidRDefault="00FE06E0" w:rsidP="00FE06E0">
      <w:pPr>
        <w:pStyle w:val="ListParagraph"/>
        <w:numPr>
          <w:ilvl w:val="0"/>
          <w:numId w:val="11"/>
        </w:numPr>
      </w:pPr>
      <w:r>
        <w:t xml:space="preserve">When speaking, be natural and smooth.  Pause around commands.  </w:t>
      </w:r>
    </w:p>
    <w:p w14:paraId="050D24BB" w14:textId="6864C9C6" w:rsidR="00FE06E0" w:rsidRDefault="00E93C0D" w:rsidP="00E93C0D">
      <w:pPr>
        <w:pStyle w:val="ListParagraph"/>
        <w:numPr>
          <w:ilvl w:val="0"/>
          <w:numId w:val="11"/>
        </w:numPr>
      </w:pPr>
      <w:r>
        <w:t xml:space="preserve">Your Dragon vocabulary is stored and a word can be trained to be understood if initially unrecognized.  </w:t>
      </w:r>
    </w:p>
    <w:p w14:paraId="7D9D8D17" w14:textId="672F4B7B" w:rsidR="00000848" w:rsidRDefault="00000848" w:rsidP="00E93C0D">
      <w:pPr>
        <w:pStyle w:val="ListParagraph"/>
        <w:numPr>
          <w:ilvl w:val="0"/>
          <w:numId w:val="11"/>
        </w:numPr>
      </w:pPr>
      <w:r>
        <w:t>Besides normal</w:t>
      </w:r>
      <w:r w:rsidR="00F464A0">
        <w:t xml:space="preserve"> active link</w:t>
      </w:r>
      <w:r>
        <w:t xml:space="preserve"> focus indicators, Dragon will show </w:t>
      </w:r>
      <w:r w:rsidR="00F464A0">
        <w:t>the</w:t>
      </w:r>
      <w:r>
        <w:t xml:space="preserve"> URL</w:t>
      </w:r>
      <w:r w:rsidR="00F464A0">
        <w:t xml:space="preserve"> at the bottom left corner</w:t>
      </w:r>
      <w:r>
        <w:t xml:space="preserve">.  To the bottom right, it will display the command it has heard.  </w:t>
      </w:r>
    </w:p>
    <w:p w14:paraId="281EDF6B" w14:textId="77777777" w:rsidR="00951AA4" w:rsidRDefault="00951AA4" w:rsidP="00D23AC9">
      <w:pPr>
        <w:pStyle w:val="Heading2"/>
      </w:pPr>
    </w:p>
    <w:p w14:paraId="2CC88BD4" w14:textId="3255FEDB" w:rsidR="00D23AC9" w:rsidRDefault="00D23AC9" w:rsidP="00D23AC9">
      <w:pPr>
        <w:pStyle w:val="Heading2"/>
      </w:pPr>
      <w:r>
        <w:t>Disabilities Impacted</w:t>
      </w:r>
    </w:p>
    <w:p w14:paraId="24A9183D" w14:textId="77777777" w:rsidR="00881FE1" w:rsidRPr="00881FE1" w:rsidRDefault="00881FE1" w:rsidP="00881FE1"/>
    <w:p w14:paraId="061395EF" w14:textId="393B3471" w:rsidR="006C214D" w:rsidRDefault="00E85864" w:rsidP="00681D24">
      <w:pPr>
        <w:pStyle w:val="ListParagraph"/>
        <w:numPr>
          <w:ilvl w:val="0"/>
          <w:numId w:val="7"/>
        </w:numPr>
      </w:pPr>
      <w:r>
        <w:t xml:space="preserve">Limited mobility in the hands, upper arm weakness, </w:t>
      </w:r>
      <w:r w:rsidR="00157B20">
        <w:t>fatigue</w:t>
      </w:r>
      <w:r>
        <w:t xml:space="preserve">, </w:t>
      </w:r>
      <w:r w:rsidR="00157B20">
        <w:t xml:space="preserve">or </w:t>
      </w:r>
      <w:r w:rsidR="00584EFB">
        <w:t>paraplegic</w:t>
      </w:r>
      <w:r>
        <w:t>.</w:t>
      </w:r>
    </w:p>
    <w:p w14:paraId="2F57966A" w14:textId="77777777" w:rsidR="008236E3" w:rsidRDefault="008236E3" w:rsidP="008236E3">
      <w:pPr>
        <w:pStyle w:val="ListParagraph"/>
      </w:pPr>
      <w:bookmarkStart w:id="0" w:name="_GoBack"/>
      <w:bookmarkEnd w:id="0"/>
    </w:p>
    <w:p w14:paraId="386BA706" w14:textId="77777777" w:rsidR="00D23AC9" w:rsidRDefault="006C214D" w:rsidP="006C214D">
      <w:pPr>
        <w:pStyle w:val="Heading2"/>
      </w:pPr>
      <w:r>
        <w:t>AT Testing Instructions</w:t>
      </w: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  <w:tblDescription w:val="Table offers AT testing insrtuctions for Dragon Professional on Element interaction testing."/>
      </w:tblPr>
      <w:tblGrid>
        <w:gridCol w:w="2340"/>
        <w:gridCol w:w="7470"/>
      </w:tblGrid>
      <w:tr w:rsidR="007D3EFF" w:rsidRPr="006C214D" w14:paraId="2FBDD2C5" w14:textId="77777777" w:rsidTr="00C91993">
        <w:trPr>
          <w:cantSplit/>
          <w:trHeight w:val="584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69AC" w14:textId="77777777" w:rsidR="007A4761" w:rsidRPr="006C214D" w:rsidRDefault="007A4761" w:rsidP="006C214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Website Elements to Test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B2D1" w14:textId="77777777" w:rsidR="007A4761" w:rsidRPr="006C214D" w:rsidRDefault="00681D24" w:rsidP="006C214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Device</w:t>
            </w:r>
            <w:r w:rsidR="007A4761" w:rsidRPr="006C214D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Instructions</w:t>
            </w:r>
          </w:p>
        </w:tc>
      </w:tr>
      <w:tr w:rsidR="007D3EFF" w:rsidRPr="006C214D" w14:paraId="4ABD49EF" w14:textId="77777777" w:rsidTr="00C91993">
        <w:trPr>
          <w:trHeight w:val="83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970D" w14:textId="77777777" w:rsidR="007A4761" w:rsidRPr="006C214D" w:rsidRDefault="007A4761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 w:rsidRPr="006C214D">
              <w:rPr>
                <w:rFonts w:ascii="Calibri" w:hAnsi="Calibri" w:cs="Calibri"/>
                <w:color w:val="000000"/>
                <w:szCs w:val="22"/>
              </w:rPr>
              <w:t>Navigate to interactive elements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(Focus indicator must be active)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8C24" w14:textId="77777777" w:rsidR="00193AAF" w:rsidRDefault="00193AAF" w:rsidP="006C214D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14:paraId="70830051" w14:textId="4452D76E" w:rsidR="00193AAF" w:rsidRDefault="00584EFB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Say “Wake Up” </w:t>
            </w:r>
            <w:r w:rsidR="00193AAF">
              <w:rPr>
                <w:rFonts w:ascii="Calibri" w:hAnsi="Calibri" w:cs="Calibri"/>
                <w:color w:val="000000"/>
                <w:szCs w:val="22"/>
              </w:rPr>
              <w:t>Say “OPEN Internet Explorer</w:t>
            </w:r>
            <w:r w:rsidR="000C63D2">
              <w:rPr>
                <w:rFonts w:ascii="Calibri" w:hAnsi="Calibri" w:cs="Calibri"/>
                <w:color w:val="000000"/>
                <w:szCs w:val="22"/>
              </w:rPr>
              <w:t xml:space="preserve"> (or Microsoft Edge</w:t>
            </w:r>
            <w:r w:rsidR="007E0DB5">
              <w:rPr>
                <w:rFonts w:ascii="Calibri" w:hAnsi="Calibri" w:cs="Calibri"/>
                <w:color w:val="000000"/>
                <w:szCs w:val="22"/>
              </w:rPr>
              <w:t xml:space="preserve"> or Google Chrome</w:t>
            </w:r>
            <w:r w:rsidR="000C63D2">
              <w:rPr>
                <w:rFonts w:ascii="Calibri" w:hAnsi="Calibri" w:cs="Calibri"/>
                <w:color w:val="000000"/>
                <w:szCs w:val="22"/>
              </w:rPr>
              <w:t>)</w:t>
            </w:r>
            <w:r w:rsidR="00193AAF">
              <w:rPr>
                <w:rFonts w:ascii="Calibri" w:hAnsi="Calibri" w:cs="Calibri"/>
                <w:color w:val="000000"/>
                <w:szCs w:val="22"/>
              </w:rPr>
              <w:t xml:space="preserve">.”  Say “Go to the address bar” spell out URL and say </w:t>
            </w:r>
            <w:r w:rsidR="007E0DB5">
              <w:rPr>
                <w:rFonts w:ascii="Calibri" w:hAnsi="Calibri" w:cs="Calibri"/>
                <w:color w:val="000000"/>
                <w:szCs w:val="22"/>
              </w:rPr>
              <w:t>“</w:t>
            </w:r>
            <w:r w:rsidR="00193AAF">
              <w:rPr>
                <w:rFonts w:ascii="Calibri" w:hAnsi="Calibri" w:cs="Calibri"/>
                <w:color w:val="000000"/>
                <w:szCs w:val="22"/>
              </w:rPr>
              <w:t>Pres</w:t>
            </w:r>
            <w:r w:rsidR="000C63D2">
              <w:rPr>
                <w:rFonts w:ascii="Calibri" w:hAnsi="Calibri" w:cs="Calibri"/>
                <w:color w:val="000000"/>
                <w:szCs w:val="22"/>
              </w:rPr>
              <w:t>s</w:t>
            </w:r>
            <w:r w:rsidR="00193AAF">
              <w:rPr>
                <w:rFonts w:ascii="Calibri" w:hAnsi="Calibri" w:cs="Calibri"/>
                <w:color w:val="000000"/>
                <w:szCs w:val="22"/>
              </w:rPr>
              <w:t xml:space="preserve"> Enter</w:t>
            </w:r>
            <w:r w:rsidR="007E0DB5">
              <w:rPr>
                <w:rFonts w:ascii="Calibri" w:hAnsi="Calibri" w:cs="Calibri"/>
                <w:color w:val="000000"/>
                <w:szCs w:val="22"/>
              </w:rPr>
              <w:t>”</w:t>
            </w:r>
            <w:r w:rsidR="00193AAF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6CB008F4" w14:textId="77777777" w:rsidR="00193AAF" w:rsidRDefault="00193AAF" w:rsidP="006C214D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14:paraId="38545747" w14:textId="77777777" w:rsidR="007A4761" w:rsidRDefault="00AD7F6C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Browse webpage: speak “Page Up” or “Page down.”</w:t>
            </w:r>
          </w:p>
          <w:p w14:paraId="16A50228" w14:textId="77777777" w:rsidR="00AD7F6C" w:rsidRDefault="00AD7F6C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Back button command: Speak “Go back” “Open new tab” “Switch to previous tab” “Switch to next tab” “Close tab”</w:t>
            </w:r>
          </w:p>
          <w:p w14:paraId="53507752" w14:textId="18FC83FD" w:rsidR="00102422" w:rsidRPr="00392C3B" w:rsidRDefault="00102422" w:rsidP="00392C3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392C3B">
              <w:rPr>
                <w:rFonts w:ascii="Calibri" w:hAnsi="Calibri" w:cs="Calibri"/>
                <w:color w:val="000000"/>
                <w:szCs w:val="22"/>
              </w:rPr>
              <w:t>Another option to open tabs are “Press control 1” (First tab), “Press Control 2” (Second tab”, etc</w:t>
            </w:r>
            <w:r w:rsidR="00584EFB" w:rsidRPr="00392C3B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2A6047A5" w14:textId="77777777" w:rsidR="00392C3B" w:rsidRDefault="00392C3B" w:rsidP="006C214D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14:paraId="50FE66DF" w14:textId="77777777" w:rsidR="00102422" w:rsidRPr="006C214D" w:rsidRDefault="00102422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Close a tab, “Press Control W.   To reopen last closed tab, “Press control shift”</w:t>
            </w:r>
          </w:p>
        </w:tc>
      </w:tr>
      <w:tr w:rsidR="007D3EFF" w:rsidRPr="006C214D" w14:paraId="2DCEE1BB" w14:textId="77777777" w:rsidTr="00C91993">
        <w:trPr>
          <w:trHeight w:val="8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3641" w14:textId="77777777" w:rsidR="007A4761" w:rsidRPr="006C214D" w:rsidRDefault="007A4761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 w:rsidRPr="006C214D">
              <w:rPr>
                <w:rFonts w:ascii="Calibri" w:hAnsi="Calibri" w:cs="Calibri"/>
                <w:color w:val="000000"/>
                <w:szCs w:val="22"/>
              </w:rPr>
              <w:t>Link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6F9E" w14:textId="77777777" w:rsidR="007A4761" w:rsidRDefault="00723266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Test the reading order of links.   Say Tab to have it move across the page.  Or count the number of elements until a link and say Tab # times.</w:t>
            </w:r>
          </w:p>
          <w:p w14:paraId="1A90530D" w14:textId="588C0244" w:rsidR="00392C3B" w:rsidRPr="006C214D" w:rsidRDefault="007100CA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To</w:t>
            </w:r>
            <w:r w:rsidR="00392C3B">
              <w:rPr>
                <w:rFonts w:ascii="Calibri" w:hAnsi="Calibri" w:cs="Calibri"/>
                <w:color w:val="000000"/>
                <w:szCs w:val="22"/>
              </w:rPr>
              <w:t xml:space="preserve"> enter the content of the page, use the Tab key command to find Skip to Main Content Element and say “Press Enter”</w:t>
            </w:r>
          </w:p>
        </w:tc>
      </w:tr>
      <w:tr w:rsidR="007D3EFF" w:rsidRPr="006C214D" w14:paraId="583DED3A" w14:textId="77777777" w:rsidTr="00C91993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8BC3" w14:textId="0183D896" w:rsidR="007A4761" w:rsidRPr="006C214D" w:rsidRDefault="007A4761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 w:rsidRPr="006C214D">
              <w:rPr>
                <w:rFonts w:ascii="Calibri" w:hAnsi="Calibri" w:cs="Calibri"/>
                <w:color w:val="000000"/>
                <w:szCs w:val="22"/>
              </w:rPr>
              <w:t>Button</w:t>
            </w:r>
            <w:r w:rsidR="008B152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392C3B">
              <w:rPr>
                <w:rFonts w:ascii="Calibri" w:hAnsi="Calibri" w:cs="Calibri"/>
                <w:color w:val="000000"/>
                <w:szCs w:val="22"/>
              </w:rPr>
              <w:t>and Check box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074D" w14:textId="791A88AC" w:rsidR="007A4761" w:rsidRDefault="004A504D" w:rsidP="004A50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To choose an input field, Speak “Click.”  </w:t>
            </w:r>
          </w:p>
          <w:p w14:paraId="1A1CA6F6" w14:textId="23957618" w:rsidR="00632E92" w:rsidRPr="006C214D" w:rsidRDefault="0036079A" w:rsidP="004A50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“</w:t>
            </w:r>
            <w:r w:rsidR="00DB15FB">
              <w:rPr>
                <w:rFonts w:ascii="Calibri" w:hAnsi="Calibri" w:cs="Calibri"/>
                <w:color w:val="000000"/>
                <w:szCs w:val="22"/>
              </w:rPr>
              <w:t>Tab</w:t>
            </w:r>
            <w:r>
              <w:rPr>
                <w:rFonts w:ascii="Calibri" w:hAnsi="Calibri" w:cs="Calibri"/>
                <w:color w:val="000000"/>
                <w:szCs w:val="22"/>
              </w:rPr>
              <w:t>”</w:t>
            </w:r>
            <w:r w:rsidR="00D63F69">
              <w:rPr>
                <w:rFonts w:ascii="Calibri" w:hAnsi="Calibri" w:cs="Calibri"/>
                <w:color w:val="000000"/>
                <w:szCs w:val="22"/>
              </w:rPr>
              <w:t xml:space="preserve"> to next action</w:t>
            </w:r>
          </w:p>
        </w:tc>
      </w:tr>
      <w:tr w:rsidR="007D3EFF" w:rsidRPr="006C214D" w14:paraId="44B568FF" w14:textId="77777777" w:rsidTr="00C91993">
        <w:trPr>
          <w:trHeight w:val="8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ABE4" w14:textId="00118AD9" w:rsidR="007A4761" w:rsidRPr="006C214D" w:rsidRDefault="00176B57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Select Lists Drop down</w:t>
            </w:r>
            <w:r w:rsidR="007D3EFF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713113">
              <w:rPr>
                <w:rFonts w:ascii="Calibri" w:hAnsi="Calibri" w:cs="Calibri"/>
                <w:color w:val="000000"/>
                <w:szCs w:val="22"/>
              </w:rPr>
              <w:t>(Example scheduling a trip)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1103" w14:textId="54C30973" w:rsidR="007A4761" w:rsidRPr="006C214D" w:rsidRDefault="00176B57" w:rsidP="00F464A0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Speak “</w:t>
            </w:r>
            <w:r w:rsidR="00713113">
              <w:rPr>
                <w:rFonts w:ascii="Calibri" w:hAnsi="Calibri" w:cs="Calibri"/>
                <w:color w:val="000000"/>
                <w:szCs w:val="22"/>
              </w:rPr>
              <w:t>Tab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.”  </w:t>
            </w:r>
            <w:r w:rsidR="00713113">
              <w:rPr>
                <w:rFonts w:ascii="Calibri" w:hAnsi="Calibri" w:cs="Calibri"/>
                <w:color w:val="000000"/>
                <w:szCs w:val="22"/>
              </w:rPr>
              <w:t>You will speak this until the focus indicator is where you want to work.  Use Commands “</w:t>
            </w:r>
            <w:r w:rsidR="007100CA">
              <w:rPr>
                <w:rFonts w:ascii="Calibri" w:hAnsi="Calibri" w:cs="Calibri"/>
                <w:color w:val="000000"/>
                <w:szCs w:val="22"/>
              </w:rPr>
              <w:t>Go up (or down) # lines”</w:t>
            </w:r>
            <w:r w:rsidR="00713113">
              <w:rPr>
                <w:rFonts w:ascii="Calibri" w:hAnsi="Calibri" w:cs="Calibri"/>
                <w:color w:val="000000"/>
                <w:szCs w:val="22"/>
              </w:rPr>
              <w:t>, “press Enter” to move through options and make selections.</w:t>
            </w:r>
          </w:p>
        </w:tc>
      </w:tr>
      <w:tr w:rsidR="007D3EFF" w:rsidRPr="006C214D" w14:paraId="32C5BF80" w14:textId="77777777" w:rsidTr="00C91993">
        <w:trPr>
          <w:trHeight w:val="106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CE5B" w14:textId="63B13A5C" w:rsidR="007A4761" w:rsidRPr="006C214D" w:rsidRDefault="00723266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Move through page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8374" w14:textId="409874D2" w:rsidR="007A4761" w:rsidRPr="006C214D" w:rsidRDefault="00723266" w:rsidP="00BA7F40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Mouse Grid.   Say the “#”.   The mouse grid narrows the field and offers new numbers. Sa</w:t>
            </w:r>
            <w:r w:rsidR="00BA7F40">
              <w:rPr>
                <w:rFonts w:ascii="Calibri" w:hAnsi="Calibri" w:cs="Calibri"/>
                <w:color w:val="000000"/>
                <w:szCs w:val="22"/>
              </w:rPr>
              <w:t>y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the “#”.  It will narrow the mouse grid further.  Once the grid number is on the mark, Do not say “#” instead, say “MARK”</w:t>
            </w:r>
          </w:p>
        </w:tc>
      </w:tr>
      <w:tr w:rsidR="007D3EFF" w:rsidRPr="006C214D" w14:paraId="553DCEAD" w14:textId="77777777" w:rsidTr="00C91993">
        <w:trPr>
          <w:trHeight w:val="8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5A7A" w14:textId="77777777" w:rsidR="007A4761" w:rsidRPr="006C214D" w:rsidRDefault="007A4761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 w:rsidRPr="006C214D">
              <w:rPr>
                <w:rFonts w:ascii="Calibri" w:hAnsi="Calibri" w:cs="Calibri"/>
                <w:color w:val="000000"/>
                <w:szCs w:val="22"/>
              </w:rPr>
              <w:t>Autocomplete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F761" w14:textId="3E195535" w:rsidR="007A4761" w:rsidRDefault="007100CA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On a browser tab, </w:t>
            </w:r>
            <w:r w:rsidR="00AD7F6C">
              <w:rPr>
                <w:rFonts w:ascii="Calibri" w:hAnsi="Calibri" w:cs="Calibri"/>
                <w:color w:val="000000"/>
                <w:szCs w:val="22"/>
              </w:rPr>
              <w:t>Speak “Go to address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bar</w:t>
            </w:r>
            <w:r w:rsidR="00AD7F6C">
              <w:rPr>
                <w:rFonts w:ascii="Calibri" w:hAnsi="Calibri" w:cs="Calibri"/>
                <w:color w:val="000000"/>
                <w:szCs w:val="22"/>
              </w:rPr>
              <w:t xml:space="preserve">”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r w:rsidR="00AD7F6C">
              <w:rPr>
                <w:rFonts w:ascii="Calibri" w:hAnsi="Calibri" w:cs="Calibri"/>
                <w:color w:val="000000"/>
                <w:szCs w:val="22"/>
              </w:rPr>
              <w:t>Speak “URL address” Speak “Enter” (If auto complete is on, it should show up here.</w:t>
            </w:r>
          </w:p>
          <w:p w14:paraId="303DFDC9" w14:textId="77777777" w:rsidR="00AD7F6C" w:rsidRPr="006C214D" w:rsidRDefault="00AD7F6C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Once page is refreshed to URL address, speak “Page down” or “Page Up”</w:t>
            </w:r>
          </w:p>
        </w:tc>
      </w:tr>
      <w:tr w:rsidR="007D3EFF" w:rsidRPr="006C214D" w14:paraId="04DA50FE" w14:textId="77777777" w:rsidTr="00C91993">
        <w:trPr>
          <w:trHeight w:val="467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A7B4" w14:textId="77777777" w:rsidR="007A4761" w:rsidRPr="006C214D" w:rsidRDefault="007A4761" w:rsidP="00F91AEB">
            <w:pPr>
              <w:rPr>
                <w:rFonts w:ascii="Calibri" w:hAnsi="Calibri" w:cs="Calibri"/>
                <w:color w:val="000000"/>
                <w:szCs w:val="22"/>
              </w:rPr>
            </w:pPr>
            <w:r w:rsidRPr="006C214D">
              <w:rPr>
                <w:rFonts w:ascii="Calibri" w:hAnsi="Calibri" w:cs="Calibri"/>
                <w:color w:val="000000"/>
                <w:szCs w:val="22"/>
              </w:rPr>
              <w:t>Scroll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6A98" w14:textId="77777777" w:rsidR="007A4761" w:rsidRPr="006C214D" w:rsidRDefault="00AD7F6C" w:rsidP="00F91AE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Speak “Start scrolling down” “Stop Scrolling”</w:t>
            </w:r>
          </w:p>
        </w:tc>
      </w:tr>
    </w:tbl>
    <w:p w14:paraId="4661D8D8" w14:textId="77777777" w:rsidR="006C214D" w:rsidRDefault="006C214D" w:rsidP="00D23AC9"/>
    <w:p w14:paraId="32C8B5A1" w14:textId="77777777" w:rsidR="00D23AC9" w:rsidRDefault="00D23AC9" w:rsidP="00D23AC9">
      <w:pPr>
        <w:pStyle w:val="Heading2"/>
      </w:pPr>
      <w:r>
        <w:t xml:space="preserve">Resource Video </w:t>
      </w:r>
    </w:p>
    <w:p w14:paraId="0D1DA38B" w14:textId="0F43CEBF" w:rsidR="0024420F" w:rsidRDefault="008236E3" w:rsidP="0024420F">
      <w:hyperlink r:id="rId8" w:history="1">
        <w:r w:rsidR="0024420F" w:rsidRPr="00734B82">
          <w:rPr>
            <w:rStyle w:val="Hyperlink"/>
          </w:rPr>
          <w:t>Start at 3:17</w:t>
        </w:r>
      </w:hyperlink>
      <w:r w:rsidR="0024420F">
        <w:t xml:space="preserve"> </w:t>
      </w:r>
      <w:r w:rsidR="00EE7664">
        <w:t xml:space="preserve">  </w:t>
      </w:r>
      <w:r w:rsidR="0024420F">
        <w:t xml:space="preserve">Part </w:t>
      </w:r>
      <w:proofErr w:type="gramStart"/>
      <w:r w:rsidR="0024420F">
        <w:t>2</w:t>
      </w:r>
      <w:r w:rsidR="00EE7664">
        <w:t xml:space="preserve">  </w:t>
      </w:r>
      <w:proofErr w:type="gramEnd"/>
      <w:hyperlink r:id="rId9" w:history="1">
        <w:r w:rsidR="00734B82">
          <w:rPr>
            <w:rStyle w:val="Hyperlink"/>
          </w:rPr>
          <w:t>D</w:t>
        </w:r>
        <w:r w:rsidR="00734B82" w:rsidRPr="00734B82">
          <w:rPr>
            <w:rStyle w:val="Hyperlink"/>
          </w:rPr>
          <w:t>ragon Naturally Speaking Tutorial</w:t>
        </w:r>
      </w:hyperlink>
    </w:p>
    <w:p w14:paraId="4517C365" w14:textId="77777777" w:rsidR="0024420F" w:rsidRDefault="0024420F" w:rsidP="0024420F"/>
    <w:p w14:paraId="12A7FA6E" w14:textId="73A4B533" w:rsidR="007206C1" w:rsidRDefault="008236E3" w:rsidP="00EE7664">
      <w:pPr>
        <w:rPr>
          <w:rStyle w:val="Hyperlink"/>
        </w:rPr>
      </w:pPr>
      <w:hyperlink r:id="rId10" w:history="1">
        <w:r w:rsidR="00734B82" w:rsidRPr="00734B82">
          <w:rPr>
            <w:rStyle w:val="Hyperlink"/>
          </w:rPr>
          <w:t>My RSI Life channel</w:t>
        </w:r>
      </w:hyperlink>
      <w:r w:rsidR="0024420F">
        <w:t xml:space="preserve">  </w:t>
      </w:r>
      <w:r w:rsidR="00EE7664">
        <w:t xml:space="preserve"> </w:t>
      </w:r>
      <w:hyperlink r:id="rId11" w:history="1">
        <w:r w:rsidR="007206C1" w:rsidRPr="007206C1">
          <w:rPr>
            <w:rStyle w:val="Hyperlink"/>
          </w:rPr>
          <w:t>Form Fi</w:t>
        </w:r>
        <w:r w:rsidR="004F288A">
          <w:rPr>
            <w:rStyle w:val="Hyperlink"/>
          </w:rPr>
          <w:t>el</w:t>
        </w:r>
        <w:r w:rsidR="007206C1" w:rsidRPr="007206C1">
          <w:rPr>
            <w:rStyle w:val="Hyperlink"/>
          </w:rPr>
          <w:t>d navigation</w:t>
        </w:r>
      </w:hyperlink>
    </w:p>
    <w:p w14:paraId="127E1F75" w14:textId="3F369B1E" w:rsidR="001B2A91" w:rsidRPr="009A4273" w:rsidRDefault="001B2A91" w:rsidP="00D23AC9">
      <w:pPr>
        <w:spacing w:after="160" w:line="259" w:lineRule="auto"/>
        <w:rPr>
          <w:rStyle w:val="Hyperlink"/>
          <w:color w:val="auto"/>
          <w:u w:val="none"/>
        </w:rPr>
      </w:pPr>
    </w:p>
    <w:p w14:paraId="2FCD3768" w14:textId="27912486" w:rsidR="009A4273" w:rsidRPr="009A4273" w:rsidRDefault="009A4273" w:rsidP="00F464A0">
      <w:pPr>
        <w:pStyle w:val="Heading2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 xml:space="preserve">Dragon </w:t>
      </w:r>
      <w:r w:rsidR="00F464A0">
        <w:rPr>
          <w:rStyle w:val="Hyperlink"/>
          <w:color w:val="auto"/>
          <w:u w:val="none"/>
        </w:rPr>
        <w:t>commands for Word processing</w:t>
      </w:r>
    </w:p>
    <w:p w14:paraId="6ED36932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Dictation sayings:</w:t>
      </w:r>
    </w:p>
    <w:p w14:paraId="3F7789E4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Italicize = “Italicize that”</w:t>
      </w:r>
    </w:p>
    <w:p w14:paraId="67F1CADD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Underline = “underline that”</w:t>
      </w:r>
    </w:p>
    <w:p w14:paraId="420074B9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Access Bullets or Numbered list format = “Click bullets” “Click numbering” or “bullet that” “number that”</w:t>
      </w:r>
    </w:p>
    <w:p w14:paraId="268AC163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Delete = “Delete that” or “Scratch that”</w:t>
      </w:r>
    </w:p>
    <w:p w14:paraId="3429C72F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Period punctuation = “period”</w:t>
      </w:r>
    </w:p>
    <w:p w14:paraId="41CB3635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Space = “New line” or “press enter”</w:t>
      </w:r>
    </w:p>
    <w:p w14:paraId="2BEB6AD1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Selecting text = “select that” or “Select (word or sequence or words)”</w:t>
      </w:r>
    </w:p>
    <w:p w14:paraId="016DAC6C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Undo or redo = “undo that” “Redo that”</w:t>
      </w:r>
    </w:p>
    <w:p w14:paraId="677C4C33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Edit sayings:</w:t>
      </w:r>
    </w:p>
    <w:p w14:paraId="26843DBC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Cut = “Cut that”</w:t>
      </w:r>
    </w:p>
    <w:p w14:paraId="3A41283E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Copy = “Copy that”</w:t>
      </w:r>
    </w:p>
    <w:p w14:paraId="70B1AF48" w14:textId="77777777" w:rsidR="009A4273" w:rsidRP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Paste = “paste that”</w:t>
      </w:r>
    </w:p>
    <w:p w14:paraId="4551E268" w14:textId="4C8DB6BA" w:rsid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•</w:t>
      </w:r>
      <w:r w:rsidRPr="009A4273">
        <w:rPr>
          <w:rStyle w:val="Hyperlink"/>
          <w:color w:val="auto"/>
          <w:u w:val="none"/>
        </w:rPr>
        <w:tab/>
        <w:t>Highlight all = “Select All”</w:t>
      </w:r>
    </w:p>
    <w:p w14:paraId="0A4D19D1" w14:textId="77777777" w:rsidR="009A4273" w:rsidRDefault="009A4273" w:rsidP="009A4273">
      <w:r>
        <w:t>Save a document = “Press Control S”</w:t>
      </w:r>
    </w:p>
    <w:p w14:paraId="4AE42EC8" w14:textId="77777777" w:rsidR="009A4273" w:rsidRDefault="009A4273" w:rsidP="009A4273">
      <w:r>
        <w:t>Move up or down the page = “Press Page Up” Press page Down”</w:t>
      </w:r>
    </w:p>
    <w:p w14:paraId="73A7E019" w14:textId="4420A156" w:rsidR="009A4273" w:rsidRDefault="009A4273" w:rsidP="009A4273">
      <w:pPr>
        <w:spacing w:after="160" w:line="259" w:lineRule="auto"/>
        <w:rPr>
          <w:rStyle w:val="Hyperlink"/>
          <w:color w:val="auto"/>
          <w:u w:val="none"/>
        </w:rPr>
      </w:pPr>
      <w:r w:rsidRPr="009A4273">
        <w:rPr>
          <w:rStyle w:val="Hyperlink"/>
          <w:color w:val="auto"/>
          <w:u w:val="none"/>
        </w:rPr>
        <w:t>To gain software help &gt; Get Help</w:t>
      </w:r>
    </w:p>
    <w:p w14:paraId="1B885460" w14:textId="77777777" w:rsidR="00C91993" w:rsidRDefault="00C91993" w:rsidP="00C91993">
      <w:pPr>
        <w:pStyle w:val="Heading2"/>
      </w:pPr>
    </w:p>
    <w:p w14:paraId="5819A4C4" w14:textId="77777777" w:rsidR="00C91993" w:rsidRDefault="00C91993" w:rsidP="00C91993">
      <w:pPr>
        <w:pStyle w:val="Heading2"/>
      </w:pPr>
      <w:r>
        <w:t>WCAG Applicable Guidance Related to this Device</w:t>
      </w:r>
    </w:p>
    <w:p w14:paraId="6AD2CE63" w14:textId="77777777" w:rsidR="00C91993" w:rsidRPr="006C214D" w:rsidRDefault="00C91993" w:rsidP="00C91993"/>
    <w:tbl>
      <w:tblPr>
        <w:tblStyle w:val="TableGrid"/>
        <w:tblW w:w="10255" w:type="dxa"/>
        <w:tblLook w:val="04A0" w:firstRow="1" w:lastRow="0" w:firstColumn="1" w:lastColumn="0" w:noHBand="0" w:noVBand="1"/>
        <w:tblDescription w:val="Table covers WCAG guidance for AT used for one-handed input or physical fatigue"/>
      </w:tblPr>
      <w:tblGrid>
        <w:gridCol w:w="3116"/>
        <w:gridCol w:w="7139"/>
      </w:tblGrid>
      <w:tr w:rsidR="00C91993" w:rsidRPr="00A52FD6" w14:paraId="5BEA7877" w14:textId="77777777" w:rsidTr="00CD505E">
        <w:trPr>
          <w:cantSplit/>
          <w:trHeight w:val="323"/>
          <w:tblHeader/>
        </w:trPr>
        <w:tc>
          <w:tcPr>
            <w:tcW w:w="3116" w:type="dxa"/>
          </w:tcPr>
          <w:p w14:paraId="3444AE57" w14:textId="77777777" w:rsidR="00C91993" w:rsidRPr="00A52FD6" w:rsidRDefault="00C91993" w:rsidP="00CD505E">
            <w:pPr>
              <w:rPr>
                <w:b/>
              </w:rPr>
            </w:pPr>
            <w:r>
              <w:rPr>
                <w:b/>
              </w:rPr>
              <w:t>Guidance</w:t>
            </w:r>
          </w:p>
        </w:tc>
        <w:tc>
          <w:tcPr>
            <w:tcW w:w="7139" w:type="dxa"/>
          </w:tcPr>
          <w:p w14:paraId="49E11B8B" w14:textId="77777777" w:rsidR="00C91993" w:rsidRPr="00A52FD6" w:rsidRDefault="00C91993" w:rsidP="00CD505E">
            <w:pPr>
              <w:rPr>
                <w:b/>
              </w:rPr>
            </w:pPr>
            <w:r>
              <w:rPr>
                <w:b/>
              </w:rPr>
              <w:t>Criterion</w:t>
            </w:r>
          </w:p>
        </w:tc>
      </w:tr>
      <w:tr w:rsidR="00C91993" w14:paraId="532E8119" w14:textId="77777777" w:rsidTr="00CD505E">
        <w:tc>
          <w:tcPr>
            <w:tcW w:w="3116" w:type="dxa"/>
          </w:tcPr>
          <w:p w14:paraId="4D1C4652" w14:textId="77777777" w:rsidR="00C91993" w:rsidRDefault="008236E3" w:rsidP="00CD505E">
            <w:hyperlink r:id="rId12" w:history="1">
              <w:r w:rsidR="00C91993">
                <w:rPr>
                  <w:rStyle w:val="Hyperlink"/>
                </w:rPr>
                <w:t>WCAG 2.1 SC  2.2.3</w:t>
              </w:r>
            </w:hyperlink>
          </w:p>
        </w:tc>
        <w:tc>
          <w:tcPr>
            <w:tcW w:w="7139" w:type="dxa"/>
          </w:tcPr>
          <w:p w14:paraId="50C29081" w14:textId="77777777" w:rsidR="00C91993" w:rsidRDefault="00C91993" w:rsidP="00CD505E">
            <w:r>
              <w:t>No Timing</w:t>
            </w:r>
          </w:p>
        </w:tc>
      </w:tr>
      <w:bookmarkStart w:id="1" w:name="_Hlk175910881"/>
      <w:tr w:rsidR="00C91993" w14:paraId="10F85B9C" w14:textId="77777777" w:rsidTr="00CD505E">
        <w:tc>
          <w:tcPr>
            <w:tcW w:w="3116" w:type="dxa"/>
          </w:tcPr>
          <w:p w14:paraId="3A1B8CED" w14:textId="77777777" w:rsidR="00C91993" w:rsidRDefault="00C91993" w:rsidP="00CD505E">
            <w:r>
              <w:fldChar w:fldCharType="begin"/>
            </w:r>
            <w:r>
              <w:instrText>HYPERLINK "https://www.w3.org/WAI/WCAG21/Understanding/meaningful-sequence.html"</w:instrText>
            </w:r>
            <w:r>
              <w:fldChar w:fldCharType="separate"/>
            </w:r>
            <w:r>
              <w:rPr>
                <w:rStyle w:val="Hyperlink"/>
              </w:rPr>
              <w:t>WCAG 2.1 SC 1.3.2</w:t>
            </w:r>
            <w:r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 xml:space="preserve"> </w:t>
            </w:r>
            <w:r w:rsidRPr="004F305C">
              <w:rPr>
                <w:rStyle w:val="Hyperlink"/>
                <w:color w:val="auto"/>
                <w:u w:val="none"/>
              </w:rPr>
              <w:t>and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hyperlink r:id="rId13" w:history="1">
              <w:r w:rsidRPr="004F305C">
                <w:rPr>
                  <w:rStyle w:val="Hyperlink"/>
                </w:rPr>
                <w:t>SC 2.4.3</w:t>
              </w:r>
            </w:hyperlink>
          </w:p>
        </w:tc>
        <w:tc>
          <w:tcPr>
            <w:tcW w:w="7139" w:type="dxa"/>
          </w:tcPr>
          <w:p w14:paraId="4DFA28B4" w14:textId="77777777" w:rsidR="00C91993" w:rsidRDefault="00C91993" w:rsidP="00CD505E">
            <w:r>
              <w:t>Meaningful Sequence (A), Identify input purpose. Content order is the same as visual presentation</w:t>
            </w:r>
          </w:p>
        </w:tc>
      </w:tr>
      <w:tr w:rsidR="00C91993" w14:paraId="386BACC4" w14:textId="77777777" w:rsidTr="00CD505E">
        <w:tc>
          <w:tcPr>
            <w:tcW w:w="3116" w:type="dxa"/>
          </w:tcPr>
          <w:p w14:paraId="22DF1776" w14:textId="77777777" w:rsidR="00C91993" w:rsidRDefault="008236E3" w:rsidP="00CD505E">
            <w:hyperlink r:id="rId14" w:history="1">
              <w:r w:rsidR="00C91993" w:rsidRPr="0002791C">
                <w:rPr>
                  <w:rStyle w:val="Hyperlink"/>
                </w:rPr>
                <w:t>WCAG 2.1 SC 2.1.2</w:t>
              </w:r>
            </w:hyperlink>
            <w:r w:rsidR="00C91993">
              <w:t xml:space="preserve"> </w:t>
            </w:r>
          </w:p>
        </w:tc>
        <w:tc>
          <w:tcPr>
            <w:tcW w:w="7139" w:type="dxa"/>
          </w:tcPr>
          <w:p w14:paraId="6393CEA6" w14:textId="77777777" w:rsidR="00C91993" w:rsidRDefault="00C91993" w:rsidP="00CD505E">
            <w:r>
              <w:t>No keyboard trap</w:t>
            </w:r>
          </w:p>
        </w:tc>
      </w:tr>
      <w:tr w:rsidR="00C91993" w14:paraId="6F42A1C7" w14:textId="77777777" w:rsidTr="00CD505E">
        <w:tc>
          <w:tcPr>
            <w:tcW w:w="3116" w:type="dxa"/>
          </w:tcPr>
          <w:p w14:paraId="15CFBBB7" w14:textId="77777777" w:rsidR="00C91993" w:rsidRDefault="008236E3" w:rsidP="00CD505E">
            <w:hyperlink r:id="rId15" w:history="1">
              <w:r w:rsidR="00C91993" w:rsidRPr="00951AA4">
                <w:rPr>
                  <w:rStyle w:val="Hyperlink"/>
                </w:rPr>
                <w:t>WCAG 2-1 SC 2.4.1</w:t>
              </w:r>
            </w:hyperlink>
          </w:p>
        </w:tc>
        <w:tc>
          <w:tcPr>
            <w:tcW w:w="7139" w:type="dxa"/>
          </w:tcPr>
          <w:p w14:paraId="5D610D28" w14:textId="77777777" w:rsidR="00C91993" w:rsidRDefault="00C91993" w:rsidP="00CD505E">
            <w:r>
              <w:t>A mechanism is available to bypass Blocks such as skip to content link.</w:t>
            </w:r>
          </w:p>
        </w:tc>
      </w:tr>
      <w:bookmarkEnd w:id="1"/>
    </w:tbl>
    <w:p w14:paraId="66071DC9" w14:textId="77777777" w:rsidR="00E4643E" w:rsidRDefault="00E4643E" w:rsidP="009A4273">
      <w:pPr>
        <w:spacing w:after="160" w:line="259" w:lineRule="auto"/>
        <w:rPr>
          <w:rStyle w:val="Hyperlink"/>
          <w:color w:val="auto"/>
          <w:u w:val="none"/>
        </w:rPr>
      </w:pPr>
    </w:p>
    <w:p w14:paraId="5D4D3BEA" w14:textId="77777777" w:rsidR="00E4643E" w:rsidRDefault="00E4643E" w:rsidP="009A4273">
      <w:pPr>
        <w:spacing w:after="160" w:line="259" w:lineRule="auto"/>
        <w:rPr>
          <w:rStyle w:val="Hyperlink"/>
          <w:color w:val="auto"/>
          <w:u w:val="none"/>
        </w:rPr>
      </w:pPr>
    </w:p>
    <w:p w14:paraId="75D46094" w14:textId="47FDD0AE" w:rsidR="00AC0EC7" w:rsidRDefault="00AC0EC7" w:rsidP="00AC0EC7">
      <w:pPr>
        <w:pStyle w:val="Heading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Best Practices</w:t>
      </w:r>
    </w:p>
    <w:p w14:paraId="00DDEECD" w14:textId="77777777" w:rsidR="00AC0EC7" w:rsidRPr="00AC0EC7" w:rsidRDefault="00AC0EC7" w:rsidP="00AC0EC7">
      <w:pPr>
        <w:pStyle w:val="Heading3"/>
        <w:rPr>
          <w:b/>
          <w:bCs/>
        </w:rPr>
      </w:pPr>
      <w:r w:rsidRPr="00AC0EC7">
        <w:rPr>
          <w:b/>
          <w:bCs/>
        </w:rPr>
        <w:t>Fixing Keyboard Traps</w:t>
      </w:r>
    </w:p>
    <w:p w14:paraId="5D1EEF5C" w14:textId="77777777" w:rsidR="00AC0EC7" w:rsidRPr="00422360" w:rsidRDefault="00AC0EC7" w:rsidP="00AC0EC7">
      <w:r w:rsidRPr="00422360">
        <w:t>Keyboard traps often occur within: </w:t>
      </w:r>
    </w:p>
    <w:p w14:paraId="06D181CE" w14:textId="77777777" w:rsidR="00AC0EC7" w:rsidRPr="00422360" w:rsidRDefault="00AC0EC7" w:rsidP="00AC0EC7">
      <w:pPr>
        <w:pStyle w:val="ListParagraph"/>
        <w:numPr>
          <w:ilvl w:val="0"/>
          <w:numId w:val="14"/>
        </w:numPr>
      </w:pPr>
      <w:r w:rsidRPr="00422360">
        <w:t>Form fields, drop-down menus, and other user input areas</w:t>
      </w:r>
    </w:p>
    <w:p w14:paraId="2E6D7190" w14:textId="77777777" w:rsidR="00AC0EC7" w:rsidRPr="00422360" w:rsidRDefault="00AC0EC7" w:rsidP="00AC0EC7">
      <w:pPr>
        <w:pStyle w:val="ListParagraph"/>
        <w:numPr>
          <w:ilvl w:val="0"/>
          <w:numId w:val="14"/>
        </w:numPr>
      </w:pPr>
      <w:r w:rsidRPr="00422360">
        <w:t>Embedded media players</w:t>
      </w:r>
    </w:p>
    <w:p w14:paraId="37AA5DDB" w14:textId="77777777" w:rsidR="00AC0EC7" w:rsidRDefault="00AC0EC7" w:rsidP="00AC0EC7">
      <w:pPr>
        <w:pStyle w:val="ListParagraph"/>
        <w:numPr>
          <w:ilvl w:val="0"/>
          <w:numId w:val="14"/>
        </w:numPr>
      </w:pPr>
      <w:r w:rsidRPr="00422360">
        <w:t>Third-party widgets like calendars and CAPTCHAs</w:t>
      </w:r>
    </w:p>
    <w:p w14:paraId="1DDF6B69" w14:textId="77777777" w:rsidR="00AC0EC7" w:rsidRPr="00422360" w:rsidRDefault="00AC0EC7" w:rsidP="00AC0EC7">
      <w:pPr>
        <w:pStyle w:val="ListParagraph"/>
        <w:numPr>
          <w:ilvl w:val="0"/>
          <w:numId w:val="14"/>
        </w:numPr>
      </w:pPr>
      <w:r>
        <w:t>Popup</w:t>
      </w:r>
      <w:r w:rsidRPr="00422360">
        <w:t xml:space="preserve"> dialogue box </w:t>
      </w:r>
      <w:r>
        <w:br/>
      </w:r>
    </w:p>
    <w:p w14:paraId="1F284E3F" w14:textId="77777777" w:rsidR="00AC0EC7" w:rsidRPr="00422360" w:rsidRDefault="00AC0EC7" w:rsidP="00AC0EC7">
      <w:r>
        <w:t>JavaScript</w:t>
      </w:r>
    </w:p>
    <w:p w14:paraId="684E9C14" w14:textId="77777777" w:rsidR="00AC0EC7" w:rsidRDefault="00AC0EC7" w:rsidP="00AC0EC7">
      <w:r w:rsidRPr="00422360">
        <w:t>JavaScript implementations can pose especially serious issues; some JavaScript functions override the behavior of on-page elements, which can create a keyboard trap. Some of those functions can even create traps on apparently normal hyperlinks — you’ll want to test your site thoroughly when adding new elements or making major changes.</w:t>
      </w:r>
    </w:p>
    <w:p w14:paraId="2AC69943" w14:textId="77777777" w:rsidR="00AC0EC7" w:rsidRDefault="00AC0EC7" w:rsidP="00AC0EC7"/>
    <w:p w14:paraId="1FF26BB2" w14:textId="77777777" w:rsidR="00AC0EC7" w:rsidRPr="00AC0EC7" w:rsidRDefault="00AC0EC7" w:rsidP="00AC0EC7">
      <w:pPr>
        <w:pStyle w:val="Heading3"/>
        <w:rPr>
          <w:b/>
          <w:bCs/>
        </w:rPr>
      </w:pPr>
      <w:r w:rsidRPr="00AC0EC7">
        <w:rPr>
          <w:b/>
          <w:bCs/>
        </w:rPr>
        <w:t>Skip Navigation</w:t>
      </w:r>
    </w:p>
    <w:p w14:paraId="321A42AA" w14:textId="77777777" w:rsidR="00AC0EC7" w:rsidRDefault="00AC0EC7" w:rsidP="00AC0EC7">
      <w:r>
        <w:t>The below example demonstrates how effective skip navigation works</w:t>
      </w:r>
    </w:p>
    <w:p w14:paraId="347C33AC" w14:textId="77777777" w:rsidR="00AC0EC7" w:rsidRDefault="00AC0EC7" w:rsidP="00AC0EC7">
      <w:pPr>
        <w:pStyle w:val="ListParagraph"/>
        <w:numPr>
          <w:ilvl w:val="0"/>
          <w:numId w:val="15"/>
        </w:numPr>
      </w:pPr>
      <w:r>
        <w:t>Through keyboard tabbing, it activates the “Skip to content” button link</w:t>
      </w:r>
    </w:p>
    <w:p w14:paraId="1BD72501" w14:textId="77777777" w:rsidR="00AC0EC7" w:rsidRDefault="00AC0EC7" w:rsidP="00AC0EC7">
      <w:pPr>
        <w:pStyle w:val="ListParagraph"/>
        <w:numPr>
          <w:ilvl w:val="0"/>
          <w:numId w:val="15"/>
        </w:numPr>
      </w:pPr>
      <w:r>
        <w:t>The target of that button link will be at the beginning of the main content area (the main page heading)</w:t>
      </w:r>
    </w:p>
    <w:p w14:paraId="27B350D6" w14:textId="77777777" w:rsidR="00AC0EC7" w:rsidRDefault="00AC0EC7" w:rsidP="00AC0EC7">
      <w:pPr>
        <w:pStyle w:val="ListParagraph"/>
        <w:numPr>
          <w:ilvl w:val="0"/>
          <w:numId w:val="15"/>
        </w:numPr>
      </w:pPr>
      <w:r>
        <w:t>The destination link is either an html anchor or a “main” html element</w:t>
      </w:r>
    </w:p>
    <w:p w14:paraId="2530E16F" w14:textId="77777777" w:rsidR="00AC0EC7" w:rsidRDefault="00AC0EC7" w:rsidP="00AC0EC7"/>
    <w:p w14:paraId="5F4521EF" w14:textId="488DD583" w:rsidR="00AC0EC7" w:rsidRDefault="00AC0EC7" w:rsidP="00AC0EC7"/>
    <w:p w14:paraId="504072D7" w14:textId="4510BBAB" w:rsidR="00B744BF" w:rsidRDefault="00B744BF" w:rsidP="00AC0EC7">
      <w:r>
        <w:rPr>
          <w:noProof/>
        </w:rPr>
        <w:drawing>
          <wp:inline distT="0" distB="0" distL="0" distR="0" wp14:anchorId="2DFC5FAC" wp14:editId="6AB4CE08">
            <wp:extent cx="5276568" cy="2918460"/>
            <wp:effectExtent l="0" t="0" r="635" b="0"/>
            <wp:docPr id="1252172771" name="Picture 1" descr="Screenshot of a skip link button at the top of page with an indication of where the target link is included in the main content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72771" name="Picture 1" descr="Screenshot of a skip link button at the top of page with an indication of where the target link is included in the main content are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1236" cy="292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3BA04" w14:textId="77777777" w:rsidR="00AC0EC7" w:rsidRDefault="00AC0EC7" w:rsidP="00AC0EC7"/>
    <w:p w14:paraId="2D7436BF" w14:textId="77777777" w:rsidR="00AC0EC7" w:rsidRDefault="00AC0EC7" w:rsidP="00AC0EC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</w:p>
    <w:p w14:paraId="5E650AA3" w14:textId="77777777" w:rsidR="00AC0EC7" w:rsidRPr="00AC0EC7" w:rsidRDefault="00AC0EC7" w:rsidP="00AC0EC7">
      <w:pPr>
        <w:pStyle w:val="Heading3"/>
        <w:rPr>
          <w:rFonts w:cs="Arial"/>
          <w:b/>
          <w:bCs/>
          <w:color w:val="000000"/>
          <w:sz w:val="27"/>
          <w:szCs w:val="27"/>
        </w:rPr>
      </w:pPr>
      <w:r w:rsidRPr="00AC0EC7">
        <w:rPr>
          <w:b/>
          <w:bCs/>
        </w:rPr>
        <w:t>Content order and visual presentation</w:t>
      </w:r>
      <w:r w:rsidRPr="00AC0EC7">
        <w:rPr>
          <w:rFonts w:cs="Arial"/>
          <w:b/>
          <w:bCs/>
          <w:color w:val="000000"/>
          <w:sz w:val="27"/>
          <w:szCs w:val="27"/>
        </w:rPr>
        <w:t xml:space="preserve"> </w:t>
      </w:r>
    </w:p>
    <w:p w14:paraId="6555F378" w14:textId="60817B6B" w:rsidR="00AC0EC7" w:rsidRDefault="00AC0EC7" w:rsidP="00AC0EC7">
      <w:pPr>
        <w:pStyle w:val="ListParagraph"/>
        <w:numPr>
          <w:ilvl w:val="0"/>
          <w:numId w:val="16"/>
        </w:numPr>
      </w:pPr>
      <w:r>
        <w:t>Use semantic html, this will give you a logical top to bottom, left to right order.</w:t>
      </w:r>
    </w:p>
    <w:p w14:paraId="2D6A1DC8" w14:textId="7916E163" w:rsidR="00AC0EC7" w:rsidRDefault="00AC0EC7" w:rsidP="00AC0EC7">
      <w:pPr>
        <w:pStyle w:val="ListParagraph"/>
        <w:numPr>
          <w:ilvl w:val="0"/>
          <w:numId w:val="16"/>
        </w:numPr>
      </w:pPr>
      <w:r>
        <w:t xml:space="preserve">When using the </w:t>
      </w:r>
      <w:proofErr w:type="spellStart"/>
      <w:r>
        <w:t>tabindex</w:t>
      </w:r>
      <w:proofErr w:type="spellEnd"/>
      <w:r>
        <w:t xml:space="preserve"> property for controlling content order, zero and negative numbers can be useful and accessible. Using a </w:t>
      </w:r>
      <w:proofErr w:type="spellStart"/>
      <w:r>
        <w:t>tabindex</w:t>
      </w:r>
      <w:proofErr w:type="spellEnd"/>
      <w:r>
        <w:t xml:space="preserve"> greater than zero can be problematic and you may need to rethink your content order strategy.</w:t>
      </w:r>
    </w:p>
    <w:p w14:paraId="59B49C52" w14:textId="77777777" w:rsidR="00AC0EC7" w:rsidRPr="009A4273" w:rsidRDefault="00AC0EC7" w:rsidP="009A4273">
      <w:pPr>
        <w:spacing w:after="160" w:line="259" w:lineRule="auto"/>
        <w:rPr>
          <w:rStyle w:val="Hyperlink"/>
          <w:color w:val="auto"/>
          <w:u w:val="none"/>
        </w:rPr>
      </w:pPr>
    </w:p>
    <w:sectPr w:rsidR="00AC0EC7" w:rsidRPr="009A427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34C30" w14:textId="77777777" w:rsidR="003957F4" w:rsidRDefault="003957F4" w:rsidP="003957F4">
      <w:r>
        <w:separator/>
      </w:r>
    </w:p>
  </w:endnote>
  <w:endnote w:type="continuationSeparator" w:id="0">
    <w:p w14:paraId="73771447" w14:textId="77777777" w:rsidR="003957F4" w:rsidRDefault="003957F4" w:rsidP="0039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F3FB" w14:textId="77777777" w:rsidR="003957F4" w:rsidRDefault="00395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F90C2" w14:textId="408060C3" w:rsidR="003957F4" w:rsidRDefault="003957F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236E3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  <w:r>
      <w:rPr>
        <w:caps/>
        <w:noProof/>
        <w:color w:val="5B9BD5" w:themeColor="accent1"/>
      </w:rPr>
      <w:t xml:space="preserve"> </w:t>
    </w:r>
  </w:p>
  <w:p w14:paraId="754AC472" w14:textId="77777777" w:rsidR="003957F4" w:rsidRDefault="00395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6413" w14:textId="77777777" w:rsidR="003957F4" w:rsidRDefault="0039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EC299" w14:textId="77777777" w:rsidR="003957F4" w:rsidRDefault="003957F4" w:rsidP="003957F4">
      <w:r>
        <w:separator/>
      </w:r>
    </w:p>
  </w:footnote>
  <w:footnote w:type="continuationSeparator" w:id="0">
    <w:p w14:paraId="47569DD3" w14:textId="77777777" w:rsidR="003957F4" w:rsidRDefault="003957F4" w:rsidP="0039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149F1" w14:textId="77777777" w:rsidR="003957F4" w:rsidRDefault="00395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17BED" w14:textId="127B7089" w:rsidR="003957F4" w:rsidRDefault="003957F4" w:rsidP="003957F4">
    <w:pPr>
      <w:pStyle w:val="Header"/>
    </w:pPr>
    <w:r>
      <w:rPr>
        <w:noProof/>
      </w:rPr>
      <w:drawing>
        <wp:inline distT="0" distB="0" distL="0" distR="0" wp14:anchorId="2499016D" wp14:editId="52ED7810">
          <wp:extent cx="1948144" cy="651470"/>
          <wp:effectExtent l="0" t="0" r="0" b="0"/>
          <wp:docPr id="1" name="Picture 1" descr="Mo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ctang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728" cy="665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E52C" w14:textId="77777777" w:rsidR="003957F4" w:rsidRDefault="00395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868"/>
    <w:multiLevelType w:val="hybridMultilevel"/>
    <w:tmpl w:val="FFF036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15B03"/>
    <w:multiLevelType w:val="hybridMultilevel"/>
    <w:tmpl w:val="B05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1839"/>
    <w:multiLevelType w:val="hybridMultilevel"/>
    <w:tmpl w:val="0B6E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39C3"/>
    <w:multiLevelType w:val="hybridMultilevel"/>
    <w:tmpl w:val="383C9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B36"/>
    <w:multiLevelType w:val="hybridMultilevel"/>
    <w:tmpl w:val="3870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D70"/>
    <w:multiLevelType w:val="hybridMultilevel"/>
    <w:tmpl w:val="336C2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5C72"/>
    <w:multiLevelType w:val="hybridMultilevel"/>
    <w:tmpl w:val="9724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E2916"/>
    <w:multiLevelType w:val="hybridMultilevel"/>
    <w:tmpl w:val="58BEF7F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144B77"/>
    <w:multiLevelType w:val="hybridMultilevel"/>
    <w:tmpl w:val="9EA0C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C0DD4"/>
    <w:multiLevelType w:val="hybridMultilevel"/>
    <w:tmpl w:val="6F06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14EA4"/>
    <w:multiLevelType w:val="hybridMultilevel"/>
    <w:tmpl w:val="F0E0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42A38"/>
    <w:multiLevelType w:val="hybridMultilevel"/>
    <w:tmpl w:val="6826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E3D46"/>
    <w:multiLevelType w:val="hybridMultilevel"/>
    <w:tmpl w:val="B9D8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E686D"/>
    <w:multiLevelType w:val="hybridMultilevel"/>
    <w:tmpl w:val="56FC6C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173C06"/>
    <w:multiLevelType w:val="hybridMultilevel"/>
    <w:tmpl w:val="EF0A0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E72ED"/>
    <w:multiLevelType w:val="hybridMultilevel"/>
    <w:tmpl w:val="1F94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11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  <w:num w:numId="14">
    <w:abstractNumId w:val="8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18"/>
    <w:rsid w:val="00000848"/>
    <w:rsid w:val="0002791C"/>
    <w:rsid w:val="000C12E0"/>
    <w:rsid w:val="000C63D2"/>
    <w:rsid w:val="000F1D88"/>
    <w:rsid w:val="00102422"/>
    <w:rsid w:val="00130380"/>
    <w:rsid w:val="00153D5F"/>
    <w:rsid w:val="00157B20"/>
    <w:rsid w:val="00176B57"/>
    <w:rsid w:val="00193AAF"/>
    <w:rsid w:val="001B2A91"/>
    <w:rsid w:val="001C66EA"/>
    <w:rsid w:val="001E74A3"/>
    <w:rsid w:val="00200C4E"/>
    <w:rsid w:val="0024420F"/>
    <w:rsid w:val="00250874"/>
    <w:rsid w:val="002547CF"/>
    <w:rsid w:val="0031583F"/>
    <w:rsid w:val="0036079A"/>
    <w:rsid w:val="0038420B"/>
    <w:rsid w:val="00392C3B"/>
    <w:rsid w:val="003957F4"/>
    <w:rsid w:val="004A504D"/>
    <w:rsid w:val="004C5F18"/>
    <w:rsid w:val="004F288A"/>
    <w:rsid w:val="004F305C"/>
    <w:rsid w:val="0052237C"/>
    <w:rsid w:val="00527DA5"/>
    <w:rsid w:val="0055475E"/>
    <w:rsid w:val="0058455C"/>
    <w:rsid w:val="00584EFB"/>
    <w:rsid w:val="005A1D29"/>
    <w:rsid w:val="005A311B"/>
    <w:rsid w:val="005E551E"/>
    <w:rsid w:val="00616093"/>
    <w:rsid w:val="00632E92"/>
    <w:rsid w:val="00634DC8"/>
    <w:rsid w:val="00681D24"/>
    <w:rsid w:val="006B21E3"/>
    <w:rsid w:val="006B52B8"/>
    <w:rsid w:val="006C214D"/>
    <w:rsid w:val="007100CA"/>
    <w:rsid w:val="00713113"/>
    <w:rsid w:val="007206C1"/>
    <w:rsid w:val="007209EE"/>
    <w:rsid w:val="00723266"/>
    <w:rsid w:val="00734B82"/>
    <w:rsid w:val="007A4761"/>
    <w:rsid w:val="007D3EFF"/>
    <w:rsid w:val="007E0DB5"/>
    <w:rsid w:val="00802293"/>
    <w:rsid w:val="008112EC"/>
    <w:rsid w:val="008236E3"/>
    <w:rsid w:val="0085283D"/>
    <w:rsid w:val="00881FE1"/>
    <w:rsid w:val="008B1521"/>
    <w:rsid w:val="00951AA4"/>
    <w:rsid w:val="00964FBD"/>
    <w:rsid w:val="009A4273"/>
    <w:rsid w:val="00A02EFF"/>
    <w:rsid w:val="00A37425"/>
    <w:rsid w:val="00A718AE"/>
    <w:rsid w:val="00AC0EC7"/>
    <w:rsid w:val="00AD7F6C"/>
    <w:rsid w:val="00B17EC6"/>
    <w:rsid w:val="00B744BF"/>
    <w:rsid w:val="00B97421"/>
    <w:rsid w:val="00BA7F40"/>
    <w:rsid w:val="00BB1EA5"/>
    <w:rsid w:val="00BD1EF0"/>
    <w:rsid w:val="00C23E0E"/>
    <w:rsid w:val="00C52752"/>
    <w:rsid w:val="00C91993"/>
    <w:rsid w:val="00CB2A4E"/>
    <w:rsid w:val="00CE5D13"/>
    <w:rsid w:val="00D23AC9"/>
    <w:rsid w:val="00D2664F"/>
    <w:rsid w:val="00D63F69"/>
    <w:rsid w:val="00D722F2"/>
    <w:rsid w:val="00D81433"/>
    <w:rsid w:val="00DB15FB"/>
    <w:rsid w:val="00DD346B"/>
    <w:rsid w:val="00DE552D"/>
    <w:rsid w:val="00DE7FD5"/>
    <w:rsid w:val="00E1011D"/>
    <w:rsid w:val="00E4643E"/>
    <w:rsid w:val="00E736CF"/>
    <w:rsid w:val="00E85864"/>
    <w:rsid w:val="00E93C0D"/>
    <w:rsid w:val="00E9769D"/>
    <w:rsid w:val="00EE7664"/>
    <w:rsid w:val="00F464A0"/>
    <w:rsid w:val="00F662E6"/>
    <w:rsid w:val="00F66F7A"/>
    <w:rsid w:val="00F87F21"/>
    <w:rsid w:val="00F91AEB"/>
    <w:rsid w:val="00FC6BA8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89CBDC"/>
  <w15:chartTrackingRefBased/>
  <w15:docId w15:val="{5DFC5FB0-5FE1-4709-B2DB-5F4AF4C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C9"/>
    <w:pPr>
      <w:spacing w:after="0" w:line="240" w:lineRule="auto"/>
    </w:pPr>
    <w:rPr>
      <w:rFonts w:ascii="Arial" w:hAnsi="Arial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EF0"/>
    <w:pPr>
      <w:keepNext/>
      <w:keepLines/>
      <w:spacing w:before="240"/>
      <w:jc w:val="both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EF0"/>
    <w:pPr>
      <w:keepNext/>
      <w:keepLines/>
      <w:spacing w:before="40"/>
      <w:jc w:val="both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F7A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26"/>
      <w:szCs w:val="26"/>
    </w:rPr>
  </w:style>
  <w:style w:type="paragraph" w:styleId="NoSpacing">
    <w:name w:val="No Spacing"/>
    <w:uiPriority w:val="1"/>
    <w:qFormat/>
    <w:rsid w:val="0058455C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66F7A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A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AC9"/>
    <w:pPr>
      <w:ind w:left="720"/>
      <w:contextualSpacing/>
    </w:pPr>
  </w:style>
  <w:style w:type="table" w:styleId="TableGrid">
    <w:name w:val="Table Grid"/>
    <w:basedOn w:val="TableNormal"/>
    <w:uiPriority w:val="39"/>
    <w:rsid w:val="00D2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3AC9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4E"/>
    <w:rPr>
      <w:rFonts w:ascii="Segoe UI" w:hAnsi="Segoe UI" w:cs="Segoe UI"/>
      <w:color w:val="000000" w:themeColor="tex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8420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0EC7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395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7F4"/>
    <w:rPr>
      <w:rFonts w:ascii="Arial" w:hAnsi="Arial" w:cs="Times New Roman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395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7F4"/>
    <w:rPr>
      <w:rFonts w:ascii="Arial" w:hAnsi="Arial" w:cs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2m0kUkYHuQ" TargetMode="External"/><Relationship Id="rId13" Type="http://schemas.openxmlformats.org/officeDocument/2006/relationships/hyperlink" Target="https://www.w3.org/WAI/WCAG22/Understanding/focus-ord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w3.org/WAI/WCAG21/Understanding/no-timin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bmObC7ktNmc?si=H7ahiXA30U95pU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3.org/WAI/WCAG21/Understanding/bypass-block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playlist?list=PLREFD4P76jyiOO6T_NiVk4lh4medsOOv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FUdSstbfTak" TargetMode="External"/><Relationship Id="rId14" Type="http://schemas.openxmlformats.org/officeDocument/2006/relationships/hyperlink" Target="https://www.w3.org/WAI/WCAG21/Understanding/no-keyboard-trap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38D8-C212-47B6-83EB-8D49239B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Dragon Professional Web Accessibility Testing Guide</vt:lpstr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Professional Web Accessibility Testing Guide</dc:title>
  <dc:subject/>
  <dc:creator>Eileen Belton</dc:creator>
  <cp:keywords/>
  <dc:description/>
  <cp:lastModifiedBy>Eileen Belton</cp:lastModifiedBy>
  <cp:revision>3</cp:revision>
  <cp:lastPrinted>2024-08-13T14:40:00Z</cp:lastPrinted>
  <dcterms:created xsi:type="dcterms:W3CDTF">2024-12-09T16:37:00Z</dcterms:created>
  <dcterms:modified xsi:type="dcterms:W3CDTF">2024-12-09T16:48:00Z</dcterms:modified>
</cp:coreProperties>
</file>