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C9" w:rsidRDefault="00D71A7B" w:rsidP="00D23AC9">
      <w:r>
        <w:rPr>
          <w:rFonts w:eastAsiaTheme="majorEastAsia" w:cstheme="majorBidi"/>
          <w:b/>
          <w:color w:val="0D0D0D" w:themeColor="text1" w:themeTint="F2"/>
          <w:sz w:val="32"/>
          <w:szCs w:val="32"/>
        </w:rPr>
        <w:t>Voice</w:t>
      </w:r>
      <w:r w:rsidR="009B4EEF" w:rsidRPr="009B4EEF">
        <w:rPr>
          <w:rFonts w:eastAsiaTheme="majorEastAsia" w:cstheme="majorBidi"/>
          <w:b/>
          <w:color w:val="0D0D0D" w:themeColor="text1" w:themeTint="F2"/>
          <w:sz w:val="32"/>
          <w:szCs w:val="32"/>
        </w:rPr>
        <w:t>Over on an iPad</w:t>
      </w:r>
    </w:p>
    <w:p w:rsidR="00D23AC9" w:rsidRPr="005B3BB2" w:rsidRDefault="00D23AC9" w:rsidP="00D23AC9"/>
    <w:p w:rsidR="00D23AC9" w:rsidRPr="005B3BB2" w:rsidRDefault="00D23AC9" w:rsidP="00D23AC9">
      <w:pPr>
        <w:pStyle w:val="Heading2"/>
      </w:pPr>
      <w:r w:rsidRPr="005B3BB2">
        <w:t>Orientation</w:t>
      </w:r>
    </w:p>
    <w:p w:rsidR="001F167D" w:rsidRDefault="00520E19" w:rsidP="001F167D">
      <w:r>
        <w:t xml:space="preserve">Accessibility Shortcut is already set-up, just </w:t>
      </w:r>
      <w:r w:rsidRPr="00520E19">
        <w:t>Triple-click the Home</w:t>
      </w:r>
      <w:r>
        <w:t xml:space="preserve"> button (or Power button, if no Home button) to toggle On/Off. Settings must be enabled for VoiceOver on an Apple mobile device under Settings&gt;Accessibility&gt;VoiceOver.  </w:t>
      </w:r>
    </w:p>
    <w:p w:rsidR="00D23AC9" w:rsidRDefault="00D23AC9" w:rsidP="00681D24"/>
    <w:p w:rsidR="00D71A7B" w:rsidRDefault="00D71A7B" w:rsidP="00D71A7B">
      <w:pPr>
        <w:pStyle w:val="Heading2"/>
      </w:pPr>
      <w:r>
        <w:t>VoiceOver Gesture</w:t>
      </w:r>
    </w:p>
    <w:p w:rsidR="00D71A7B" w:rsidRDefault="00D71A7B" w:rsidP="00D71A7B"/>
    <w:p w:rsidR="00D71A7B" w:rsidRPr="00D71A7B" w:rsidRDefault="00D71A7B" w:rsidP="00D71A7B">
      <w:pPr>
        <w:pStyle w:val="Heading3"/>
      </w:pPr>
      <w:r w:rsidRPr="00D71A7B">
        <w:t xml:space="preserve">The Seven Most Important VoiceOver Gestures: </w:t>
      </w:r>
    </w:p>
    <w:p w:rsidR="00D71A7B" w:rsidRDefault="00D71A7B" w:rsidP="00D71A7B">
      <w:pPr>
        <w:pStyle w:val="ListParagraph"/>
        <w:numPr>
          <w:ilvl w:val="0"/>
          <w:numId w:val="8"/>
        </w:numPr>
      </w:pPr>
      <w:r>
        <w:t xml:space="preserve">Touch Screen with a Single Finger </w:t>
      </w:r>
    </w:p>
    <w:p w:rsidR="00D71A7B" w:rsidRDefault="00D71A7B" w:rsidP="00D71A7B">
      <w:r>
        <w:t>If you place your finger on the screen, VoiceOver (VO) will read you what is beneath your finger. Now move your finger around the screen, and hear the different icons beneath your finger that are being read aloud to you. (see #2 to open) When you have an app open, you can move your finger around the screen and whatever your finger is touching will read to you.  Lift up your finger then pause and listen for instructions from VO.</w:t>
      </w:r>
    </w:p>
    <w:p w:rsidR="00D71A7B" w:rsidRDefault="00D71A7B" w:rsidP="00D71A7B"/>
    <w:p w:rsidR="00D71A7B" w:rsidRDefault="00D71A7B" w:rsidP="00D71A7B">
      <w:pPr>
        <w:pStyle w:val="ListParagraph"/>
        <w:numPr>
          <w:ilvl w:val="0"/>
          <w:numId w:val="8"/>
        </w:numPr>
      </w:pPr>
      <w:r>
        <w:t>Single-Finger Double Tap</w:t>
      </w:r>
    </w:p>
    <w:p w:rsidR="00D71A7B" w:rsidRDefault="00D71A7B" w:rsidP="00D71A7B">
      <w:r>
        <w:t xml:space="preserve">To open an app: after VoiceOver reads the app you want, just double tap with one finger anywhere on the screen to select and open the app. </w:t>
      </w:r>
    </w:p>
    <w:p w:rsidR="00D71A7B" w:rsidRDefault="00D71A7B" w:rsidP="00D71A7B"/>
    <w:p w:rsidR="00D71A7B" w:rsidRDefault="00D71A7B" w:rsidP="00D71A7B">
      <w:pPr>
        <w:pStyle w:val="ListParagraph"/>
        <w:numPr>
          <w:ilvl w:val="0"/>
          <w:numId w:val="8"/>
        </w:numPr>
      </w:pPr>
      <w:r>
        <w:t>Single-Finger Flick Right or Left</w:t>
      </w:r>
    </w:p>
    <w:p w:rsidR="00D71A7B" w:rsidRDefault="00D71A7B" w:rsidP="00D71A7B">
      <w:r>
        <w:t>With the simple flick of a single finger, you can navigate from one item to the next. This works when navigating the home screen, navigating emails, navigating a website and so on. Flick once to the right in order to move to the next item, and flick once with a single finger left to navigate to the previous item.</w:t>
      </w:r>
    </w:p>
    <w:p w:rsidR="00D71A7B" w:rsidRDefault="00D71A7B" w:rsidP="00D71A7B"/>
    <w:p w:rsidR="00D71A7B" w:rsidRDefault="00D71A7B" w:rsidP="00D71A7B">
      <w:pPr>
        <w:pStyle w:val="ListParagraph"/>
        <w:numPr>
          <w:ilvl w:val="0"/>
          <w:numId w:val="8"/>
        </w:numPr>
      </w:pPr>
      <w:r>
        <w:t xml:space="preserve">Two-Finger Swipe Up </w:t>
      </w:r>
    </w:p>
    <w:p w:rsidR="00D71A7B" w:rsidRDefault="00D71A7B" w:rsidP="00D71A7B">
      <w:r>
        <w:t>A two-finger swipe up from the bottom of the screen will read the entire screen to you, starting at the top. For example, if you are in Safari and you want the contents of a web page read to you, swipe up with two fingers and listen away.</w:t>
      </w:r>
    </w:p>
    <w:p w:rsidR="00D71A7B" w:rsidRDefault="00D71A7B" w:rsidP="00D71A7B"/>
    <w:p w:rsidR="00D71A7B" w:rsidRDefault="00D71A7B" w:rsidP="00D71A7B">
      <w:pPr>
        <w:pStyle w:val="ListParagraph"/>
        <w:numPr>
          <w:ilvl w:val="0"/>
          <w:numId w:val="8"/>
        </w:numPr>
      </w:pPr>
      <w:r>
        <w:t>Two-Finger Double Tap</w:t>
      </w:r>
    </w:p>
    <w:p w:rsidR="00D71A7B" w:rsidRDefault="00D71A7B" w:rsidP="00BF2211">
      <w:r>
        <w:t>A two-finger double tap will stop and start the audio, giving you the option to double tap again with two fingers in order to resume listening.</w:t>
      </w:r>
      <w:r w:rsidR="00BF2211" w:rsidRPr="00BF2211">
        <w:t xml:space="preserve"> </w:t>
      </w:r>
      <w:r w:rsidR="00BF2211">
        <w:t>This gesture starts and stops the audio of music or other things playing.  A 2 finger single tap pauses and starts Voiceover reading.</w:t>
      </w:r>
    </w:p>
    <w:p w:rsidR="00D71A7B" w:rsidRDefault="00D71A7B" w:rsidP="00D71A7B"/>
    <w:p w:rsidR="00D71A7B" w:rsidRDefault="00D71A7B" w:rsidP="00D71A7B">
      <w:pPr>
        <w:pStyle w:val="ListParagraph"/>
        <w:numPr>
          <w:ilvl w:val="0"/>
          <w:numId w:val="8"/>
        </w:numPr>
      </w:pPr>
      <w:r>
        <w:t>Two-finger scrub in a letter Z configuration</w:t>
      </w:r>
    </w:p>
    <w:p w:rsidR="00D71A7B" w:rsidRDefault="00D71A7B" w:rsidP="00D71A7B">
      <w:r>
        <w:t>If you are stuck and need to go back, cancel, or close a pop-up, then the two finger scrub in the shape of a Z will accomplish it.  If your iPad has a physical round “Home” button, you can also select that to go back to the home/main page.</w:t>
      </w:r>
    </w:p>
    <w:p w:rsidR="00BF2211" w:rsidRDefault="00BF2211" w:rsidP="00D71A7B"/>
    <w:p w:rsidR="00BF2211" w:rsidRDefault="00BF2211" w:rsidP="00BF2211">
      <w:r>
        <w:t>You can stop the Voiceover Help mode by doing the 2 finger scrub gesture. Voiceover will announce: 2 finger scrub, Escape, stopping help</w:t>
      </w:r>
    </w:p>
    <w:p w:rsidR="00D71A7B" w:rsidRDefault="00D71A7B" w:rsidP="00D71A7B"/>
    <w:p w:rsidR="00D71A7B" w:rsidRDefault="00D71A7B" w:rsidP="00D71A7B">
      <w:pPr>
        <w:pStyle w:val="ListParagraph"/>
        <w:numPr>
          <w:ilvl w:val="0"/>
          <w:numId w:val="8"/>
        </w:numPr>
      </w:pPr>
      <w:r>
        <w:t xml:space="preserve">Three-finger triple tap </w:t>
      </w:r>
    </w:p>
    <w:p w:rsidR="00D71A7B" w:rsidRDefault="00D71A7B" w:rsidP="00D71A7B">
      <w:r>
        <w:lastRenderedPageBreak/>
        <w:t>Three-finger triple tap will toggle on and off the Screen Curtain.  This makes the screen go black.</w:t>
      </w:r>
    </w:p>
    <w:p w:rsidR="00D71A7B" w:rsidRDefault="00D71A7B" w:rsidP="00D71A7B"/>
    <w:p w:rsidR="00D71A7B" w:rsidRDefault="00D71A7B" w:rsidP="00D71A7B">
      <w:pPr>
        <w:pStyle w:val="Heading3"/>
      </w:pPr>
      <w:r>
        <w:t>The Rotor Gesture, a feature used by advanced VoiceOver users:</w:t>
      </w:r>
    </w:p>
    <w:p w:rsidR="00D71A7B" w:rsidRDefault="00D71A7B" w:rsidP="00D71A7B">
      <w:r>
        <w:t>The Rotor allows VO users to create shortcuts to long commands.  This Rotor gesture is best performed by imagining that you are turning a volume knob or tuning a dial on an older radio.  Place two fingers approximately an inch apart on the screen. Rotate the fingers as though turning a flat dial on the surface, or a dial that is recessed into the surface.</w:t>
      </w:r>
    </w:p>
    <w:p w:rsidR="00D71A7B" w:rsidRDefault="00D71A7B" w:rsidP="00D71A7B">
      <w:r>
        <w:t>You will hear Voiceover speak as you turn the rotor. What Voiceover says depends on what screen is being viewed at the time when you perform the rotor gesture.  The AT Accessibility kit iPads have the rotor pre-set to Headings, Links, and Text field options when in a browser.</w:t>
      </w:r>
    </w:p>
    <w:p w:rsidR="00D71A7B" w:rsidRDefault="00D71A7B" w:rsidP="00D71A7B"/>
    <w:p w:rsidR="001B2F85" w:rsidRPr="001B2F85" w:rsidRDefault="001B2F85" w:rsidP="001B2F85">
      <w:r>
        <w:t xml:space="preserve">To activate the element of choice, </w:t>
      </w:r>
      <w:r w:rsidRPr="001B2F85">
        <w:t>swipe up to go to the previous occurrence of that item or swipe down to go to the next occurrence of that item.</w:t>
      </w:r>
    </w:p>
    <w:p w:rsidR="005A086E" w:rsidRPr="005A086E" w:rsidRDefault="005A086E" w:rsidP="00D71A7B">
      <w:pPr>
        <w:rPr>
          <w:highlight w:val="yellow"/>
        </w:rPr>
      </w:pPr>
    </w:p>
    <w:p w:rsidR="005A086E" w:rsidRDefault="005A086E" w:rsidP="00D71A7B"/>
    <w:p w:rsidR="00D71A7B" w:rsidRPr="0074320F" w:rsidRDefault="00D71A7B" w:rsidP="0074320F">
      <w:pPr>
        <w:pStyle w:val="Heading3"/>
      </w:pPr>
      <w:r w:rsidRPr="0074320F">
        <w:t>VoiceOver Practice Mode:</w:t>
      </w:r>
    </w:p>
    <w:p w:rsidR="00D71A7B" w:rsidRDefault="00D71A7B" w:rsidP="00D71A7B">
      <w:r>
        <w:t>Toggle on or off the VoiceOver Practice mode by performing a four-finger double tap gesture from anywhere.  This Practice Mode is a great way to learn the VoiceOver Gestures.</w:t>
      </w:r>
    </w:p>
    <w:p w:rsidR="00D23AC9" w:rsidRDefault="00D23AC9" w:rsidP="00D23AC9"/>
    <w:p w:rsidR="002F792F" w:rsidRDefault="002F792F" w:rsidP="002F792F">
      <w:pPr>
        <w:pStyle w:val="Heading2"/>
      </w:pPr>
      <w:r>
        <w:t>Key Features to Know:</w:t>
      </w:r>
    </w:p>
    <w:p w:rsidR="001F167D" w:rsidRDefault="00520E19" w:rsidP="001F167D">
      <w:r>
        <w:t>VoiceOver is the screen reader for iOS devices.  It a</w:t>
      </w:r>
      <w:r w:rsidR="001F167D">
        <w:t xml:space="preserve">llows you to test in the Safari browser. </w:t>
      </w:r>
      <w:r w:rsidR="00D71A7B">
        <w:t xml:space="preserve">  To operate, listen for instruction or descriptions before making finger selections on the screen. This access feature is drive</w:t>
      </w:r>
      <w:r w:rsidR="008220CE">
        <w:t>n</w:t>
      </w:r>
      <w:r w:rsidR="00D71A7B">
        <w:t xml:space="preserve"> by audio cues.</w:t>
      </w:r>
    </w:p>
    <w:p w:rsidR="001F167D" w:rsidRPr="001F167D" w:rsidRDefault="001F167D" w:rsidP="001F167D"/>
    <w:p w:rsidR="00D23AC9" w:rsidRDefault="00D23AC9" w:rsidP="00D23AC9">
      <w:pPr>
        <w:pStyle w:val="ListParagraph"/>
      </w:pPr>
    </w:p>
    <w:p w:rsidR="00D23AC9" w:rsidRDefault="00D23AC9" w:rsidP="00D23AC9">
      <w:pPr>
        <w:pStyle w:val="Heading2"/>
      </w:pPr>
      <w:r>
        <w:t>WCAG Applicable Guidance Related to this Device</w:t>
      </w:r>
    </w:p>
    <w:p w:rsidR="006C214D" w:rsidRPr="006C214D" w:rsidRDefault="006C214D" w:rsidP="006C214D"/>
    <w:tbl>
      <w:tblPr>
        <w:tblStyle w:val="TableGrid"/>
        <w:tblW w:w="10255" w:type="dxa"/>
        <w:tblLook w:val="04A0" w:firstRow="1" w:lastRow="0" w:firstColumn="1" w:lastColumn="0" w:noHBand="0" w:noVBand="1"/>
        <w:tblDescription w:val="Table covers WCAG guidance for AT used for one-handed input or physical fatigue"/>
      </w:tblPr>
      <w:tblGrid>
        <w:gridCol w:w="3116"/>
        <w:gridCol w:w="7139"/>
      </w:tblGrid>
      <w:tr w:rsidR="00D23AC9" w:rsidRPr="00A52FD6" w:rsidTr="00616093">
        <w:trPr>
          <w:cantSplit/>
          <w:trHeight w:val="323"/>
          <w:tblHeader/>
        </w:trPr>
        <w:tc>
          <w:tcPr>
            <w:tcW w:w="3116" w:type="dxa"/>
          </w:tcPr>
          <w:p w:rsidR="00D23AC9" w:rsidRPr="00A52FD6" w:rsidRDefault="00D23AC9" w:rsidP="00122418">
            <w:pPr>
              <w:rPr>
                <w:b/>
              </w:rPr>
            </w:pPr>
            <w:r>
              <w:rPr>
                <w:b/>
              </w:rPr>
              <w:t>Guidance</w:t>
            </w:r>
          </w:p>
        </w:tc>
        <w:tc>
          <w:tcPr>
            <w:tcW w:w="7139" w:type="dxa"/>
          </w:tcPr>
          <w:p w:rsidR="00D23AC9" w:rsidRPr="00A52FD6" w:rsidRDefault="00D23AC9" w:rsidP="00122418">
            <w:pPr>
              <w:rPr>
                <w:b/>
              </w:rPr>
            </w:pPr>
            <w:r>
              <w:rPr>
                <w:b/>
              </w:rPr>
              <w:t>Criterion</w:t>
            </w:r>
          </w:p>
        </w:tc>
      </w:tr>
      <w:tr w:rsidR="008112EC" w:rsidTr="008112EC">
        <w:tc>
          <w:tcPr>
            <w:tcW w:w="3116" w:type="dxa"/>
          </w:tcPr>
          <w:p w:rsidR="008112EC" w:rsidRDefault="00F77F05" w:rsidP="00681D24">
            <w:r>
              <w:t xml:space="preserve"> </w:t>
            </w:r>
            <w:hyperlink r:id="rId7" w:history="1">
              <w:r w:rsidR="008112EC" w:rsidRPr="008220CE">
                <w:rPr>
                  <w:rStyle w:val="Hyperlink"/>
                </w:rPr>
                <w:t xml:space="preserve">WCAG </w:t>
              </w:r>
              <w:r w:rsidR="002C551A" w:rsidRPr="008220CE">
                <w:rPr>
                  <w:rStyle w:val="Hyperlink"/>
                </w:rPr>
                <w:t>2.1, 1.3.4</w:t>
              </w:r>
            </w:hyperlink>
          </w:p>
        </w:tc>
        <w:tc>
          <w:tcPr>
            <w:tcW w:w="7139" w:type="dxa"/>
          </w:tcPr>
          <w:p w:rsidR="008112EC" w:rsidRDefault="002C551A" w:rsidP="00122418">
            <w:r>
              <w:t>Orientation for a mobile device</w:t>
            </w:r>
          </w:p>
        </w:tc>
      </w:tr>
      <w:tr w:rsidR="008112EC" w:rsidTr="008112EC">
        <w:tc>
          <w:tcPr>
            <w:tcW w:w="3116" w:type="dxa"/>
          </w:tcPr>
          <w:p w:rsidR="008112EC" w:rsidRDefault="0074320F" w:rsidP="00681D24">
            <w:hyperlink r:id="rId8" w:history="1">
              <w:r w:rsidR="008112EC" w:rsidRPr="008220CE">
                <w:rPr>
                  <w:rStyle w:val="Hyperlink"/>
                </w:rPr>
                <w:t xml:space="preserve">WCAG </w:t>
              </w:r>
              <w:r w:rsidR="008222D4" w:rsidRPr="008220CE">
                <w:rPr>
                  <w:rStyle w:val="Hyperlink"/>
                </w:rPr>
                <w:t>2.1, 1.4.10</w:t>
              </w:r>
            </w:hyperlink>
          </w:p>
        </w:tc>
        <w:tc>
          <w:tcPr>
            <w:tcW w:w="7139" w:type="dxa"/>
          </w:tcPr>
          <w:p w:rsidR="008112EC" w:rsidRDefault="008222D4" w:rsidP="008112EC">
            <w:r>
              <w:t>Reflow of vertical and horizontal scrolling when text is resized.</w:t>
            </w:r>
          </w:p>
        </w:tc>
      </w:tr>
      <w:tr w:rsidR="00F847EF" w:rsidTr="008220CE">
        <w:trPr>
          <w:trHeight w:val="116"/>
        </w:trPr>
        <w:tc>
          <w:tcPr>
            <w:tcW w:w="3116" w:type="dxa"/>
          </w:tcPr>
          <w:p w:rsidR="00F847EF" w:rsidRPr="006F46D1" w:rsidRDefault="0074320F" w:rsidP="00F847EF">
            <w:hyperlink r:id="rId9" w:history="1">
              <w:r w:rsidR="00F847EF">
                <w:rPr>
                  <w:rStyle w:val="Hyperlink"/>
                </w:rPr>
                <w:t>WCAG 2.1 SC 2.4.6</w:t>
              </w:r>
            </w:hyperlink>
          </w:p>
        </w:tc>
        <w:tc>
          <w:tcPr>
            <w:tcW w:w="7139" w:type="dxa"/>
          </w:tcPr>
          <w:p w:rsidR="00F847EF" w:rsidRPr="006F46D1" w:rsidRDefault="00F847EF" w:rsidP="00F847EF">
            <w:r>
              <w:t>Headings and Labels</w:t>
            </w:r>
            <w:r w:rsidRPr="006F46D1">
              <w:t xml:space="preserve"> – Helps clarify information needed that is different from visual information.</w:t>
            </w:r>
          </w:p>
        </w:tc>
      </w:tr>
      <w:tr w:rsidR="00F847EF" w:rsidTr="008220CE">
        <w:trPr>
          <w:trHeight w:val="116"/>
        </w:trPr>
        <w:tc>
          <w:tcPr>
            <w:tcW w:w="3116" w:type="dxa"/>
          </w:tcPr>
          <w:p w:rsidR="00F847EF" w:rsidRDefault="0074320F" w:rsidP="00F847EF">
            <w:hyperlink r:id="rId10" w:history="1">
              <w:r w:rsidR="00F847EF" w:rsidRPr="008220CE">
                <w:rPr>
                  <w:rStyle w:val="Hyperlink"/>
                </w:rPr>
                <w:t>WCAG 2.1, 2.5.5</w:t>
              </w:r>
            </w:hyperlink>
            <w:r w:rsidR="00F847EF" w:rsidRPr="00F77F05">
              <w:tab/>
            </w:r>
          </w:p>
        </w:tc>
        <w:tc>
          <w:tcPr>
            <w:tcW w:w="7139" w:type="dxa"/>
          </w:tcPr>
          <w:p w:rsidR="00F847EF" w:rsidRDefault="00F847EF" w:rsidP="00F847EF">
            <w:r w:rsidRPr="00F77F05">
              <w:t>Target Size (AAA) 44x44 pixel target siz</w:t>
            </w:r>
            <w:r>
              <w:t>e to support touch interaction.</w:t>
            </w:r>
          </w:p>
        </w:tc>
      </w:tr>
      <w:tr w:rsidR="00F847EF" w:rsidTr="008220CE">
        <w:trPr>
          <w:trHeight w:val="116"/>
        </w:trPr>
        <w:tc>
          <w:tcPr>
            <w:tcW w:w="3116" w:type="dxa"/>
          </w:tcPr>
          <w:p w:rsidR="00F847EF" w:rsidRDefault="0074320F" w:rsidP="00F847EF">
            <w:hyperlink r:id="rId11" w:history="1">
              <w:r w:rsidR="00F847EF" w:rsidRPr="00F910EF">
                <w:rPr>
                  <w:rStyle w:val="Hyperlink"/>
                </w:rPr>
                <w:t>WCAG 2.1 SC 3.1.1</w:t>
              </w:r>
            </w:hyperlink>
          </w:p>
        </w:tc>
        <w:tc>
          <w:tcPr>
            <w:tcW w:w="7139" w:type="dxa"/>
          </w:tcPr>
          <w:p w:rsidR="00F847EF" w:rsidRDefault="00F847EF" w:rsidP="00F847EF">
            <w:r>
              <w:t>Language of page</w:t>
            </w:r>
          </w:p>
        </w:tc>
      </w:tr>
      <w:tr w:rsidR="00F847EF" w:rsidTr="008220CE">
        <w:trPr>
          <w:trHeight w:val="116"/>
        </w:trPr>
        <w:tc>
          <w:tcPr>
            <w:tcW w:w="3116" w:type="dxa"/>
          </w:tcPr>
          <w:p w:rsidR="00F847EF" w:rsidRDefault="0074320F" w:rsidP="00F847EF">
            <w:hyperlink r:id="rId12" w:history="1">
              <w:r w:rsidR="00F847EF" w:rsidRPr="00F910EF">
                <w:rPr>
                  <w:rStyle w:val="Hyperlink"/>
                </w:rPr>
                <w:t>WCAG 2.1 SC 3.3.1</w:t>
              </w:r>
            </w:hyperlink>
          </w:p>
        </w:tc>
        <w:tc>
          <w:tcPr>
            <w:tcW w:w="7139" w:type="dxa"/>
          </w:tcPr>
          <w:p w:rsidR="00F847EF" w:rsidRPr="006F46D1" w:rsidRDefault="00F847EF" w:rsidP="00F847EF">
            <w:r>
              <w:t>Error Identification</w:t>
            </w:r>
          </w:p>
        </w:tc>
      </w:tr>
      <w:tr w:rsidR="00F847EF" w:rsidTr="008220CE">
        <w:trPr>
          <w:trHeight w:val="116"/>
        </w:trPr>
        <w:tc>
          <w:tcPr>
            <w:tcW w:w="3116" w:type="dxa"/>
          </w:tcPr>
          <w:p w:rsidR="00F847EF" w:rsidRPr="006F46D1" w:rsidRDefault="0074320F" w:rsidP="00F847EF">
            <w:hyperlink r:id="rId13" w:history="1">
              <w:r w:rsidR="00F847EF">
                <w:rPr>
                  <w:rStyle w:val="Hyperlink"/>
                </w:rPr>
                <w:t>WCAG 2.1 SC 4.1.3</w:t>
              </w:r>
            </w:hyperlink>
          </w:p>
        </w:tc>
        <w:tc>
          <w:tcPr>
            <w:tcW w:w="7139" w:type="dxa"/>
          </w:tcPr>
          <w:p w:rsidR="00F847EF" w:rsidRDefault="00F847EF" w:rsidP="00F847EF">
            <w:r w:rsidRPr="006F46D1">
              <w:t>Status Messages (AA)</w:t>
            </w:r>
          </w:p>
        </w:tc>
      </w:tr>
    </w:tbl>
    <w:p w:rsidR="00D23AC9" w:rsidRDefault="00D23AC9" w:rsidP="00D23AC9"/>
    <w:p w:rsidR="00D23AC9" w:rsidRDefault="00D23AC9" w:rsidP="00D23AC9">
      <w:pPr>
        <w:pStyle w:val="Heading2"/>
      </w:pPr>
      <w:r>
        <w:t>Disabilities Impacted</w:t>
      </w:r>
    </w:p>
    <w:p w:rsidR="00881FE1" w:rsidRPr="00881FE1" w:rsidRDefault="00520E19" w:rsidP="005B2DBF">
      <w:pPr>
        <w:pStyle w:val="ListParagraph"/>
        <w:numPr>
          <w:ilvl w:val="0"/>
          <w:numId w:val="7"/>
        </w:numPr>
      </w:pPr>
      <w:r>
        <w:t>Blind</w:t>
      </w:r>
    </w:p>
    <w:p w:rsidR="006C214D" w:rsidRDefault="005B2DBF" w:rsidP="00681D24">
      <w:pPr>
        <w:pStyle w:val="ListParagraph"/>
        <w:numPr>
          <w:ilvl w:val="0"/>
          <w:numId w:val="7"/>
        </w:numPr>
      </w:pPr>
      <w:r>
        <w:t>Low Vision</w:t>
      </w:r>
    </w:p>
    <w:p w:rsidR="0074320F" w:rsidRDefault="0074320F">
      <w:pPr>
        <w:spacing w:after="160" w:line="259" w:lineRule="auto"/>
      </w:pPr>
      <w:r>
        <w:br w:type="page"/>
      </w:r>
    </w:p>
    <w:p w:rsidR="005B2DBF" w:rsidRDefault="005B2DBF" w:rsidP="005B2DBF">
      <w:pPr>
        <w:ind w:left="360"/>
      </w:pPr>
      <w:bookmarkStart w:id="0" w:name="_GoBack"/>
      <w:bookmarkEnd w:id="0"/>
    </w:p>
    <w:p w:rsidR="00D23AC9" w:rsidRDefault="006C214D" w:rsidP="006C214D">
      <w:pPr>
        <w:pStyle w:val="Heading2"/>
      </w:pPr>
      <w:r>
        <w:t>AT Testing Instructions</w:t>
      </w:r>
    </w:p>
    <w:tbl>
      <w:tblPr>
        <w:tblW w:w="9810" w:type="dxa"/>
        <w:tblInd w:w="-5" w:type="dxa"/>
        <w:tblLook w:val="04A0" w:firstRow="1" w:lastRow="0" w:firstColumn="1" w:lastColumn="0" w:noHBand="0" w:noVBand="1"/>
        <w:tblDescription w:val="Table offers AT testing insrtuctions for iPad VoiceOver based on Element interaction testing."/>
      </w:tblPr>
      <w:tblGrid>
        <w:gridCol w:w="3420"/>
        <w:gridCol w:w="6390"/>
      </w:tblGrid>
      <w:tr w:rsidR="007A4761" w:rsidRPr="006C214D" w:rsidTr="001C66EA">
        <w:trPr>
          <w:cantSplit/>
          <w:trHeight w:val="584"/>
          <w:tblHeader/>
        </w:trPr>
        <w:tc>
          <w:tcPr>
            <w:tcW w:w="3420"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7A4761" w:rsidRPr="006C214D" w:rsidRDefault="007A4761" w:rsidP="006C214D">
            <w:pPr>
              <w:rPr>
                <w:rFonts w:ascii="Calibri" w:hAnsi="Calibri" w:cs="Calibri"/>
                <w:b/>
                <w:bCs/>
                <w:color w:val="000000"/>
                <w:szCs w:val="22"/>
              </w:rPr>
            </w:pPr>
            <w:r>
              <w:rPr>
                <w:rFonts w:ascii="Calibri" w:hAnsi="Calibri" w:cs="Calibri"/>
                <w:b/>
                <w:bCs/>
                <w:color w:val="000000"/>
                <w:szCs w:val="22"/>
              </w:rPr>
              <w:t>Website Elements to Test</w:t>
            </w:r>
          </w:p>
        </w:tc>
        <w:tc>
          <w:tcPr>
            <w:tcW w:w="6390" w:type="dxa"/>
            <w:tcBorders>
              <w:top w:val="single" w:sz="4" w:space="0" w:color="auto"/>
              <w:left w:val="nil"/>
              <w:bottom w:val="single" w:sz="8" w:space="0" w:color="auto"/>
              <w:right w:val="single" w:sz="4" w:space="0" w:color="auto"/>
            </w:tcBorders>
            <w:shd w:val="clear" w:color="auto" w:fill="auto"/>
            <w:vAlign w:val="bottom"/>
            <w:hideMark/>
          </w:tcPr>
          <w:p w:rsidR="007A4761" w:rsidRPr="006C214D" w:rsidRDefault="00681D24" w:rsidP="006C214D">
            <w:pPr>
              <w:rPr>
                <w:rFonts w:ascii="Calibri" w:hAnsi="Calibri" w:cs="Calibri"/>
                <w:b/>
                <w:bCs/>
                <w:color w:val="000000"/>
                <w:szCs w:val="22"/>
              </w:rPr>
            </w:pPr>
            <w:r>
              <w:rPr>
                <w:rFonts w:ascii="Calibri" w:hAnsi="Calibri" w:cs="Calibri"/>
                <w:b/>
                <w:bCs/>
                <w:color w:val="000000"/>
                <w:szCs w:val="22"/>
              </w:rPr>
              <w:t>Device</w:t>
            </w:r>
            <w:r w:rsidR="007A4761" w:rsidRPr="006C214D">
              <w:rPr>
                <w:rFonts w:ascii="Calibri" w:hAnsi="Calibri" w:cs="Calibri"/>
                <w:b/>
                <w:bCs/>
                <w:color w:val="000000"/>
                <w:szCs w:val="22"/>
              </w:rPr>
              <w:t xml:space="preserve"> Instructions</w:t>
            </w:r>
          </w:p>
        </w:tc>
      </w:tr>
      <w:tr w:rsidR="007A4761" w:rsidRPr="006C214D" w:rsidTr="00681D24">
        <w:trPr>
          <w:trHeight w:val="83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7A4761" w:rsidRPr="006C214D" w:rsidRDefault="007A4761" w:rsidP="001F167D">
            <w:pPr>
              <w:rPr>
                <w:rFonts w:ascii="Calibri" w:hAnsi="Calibri" w:cs="Calibri"/>
                <w:color w:val="000000"/>
                <w:szCs w:val="22"/>
              </w:rPr>
            </w:pPr>
            <w:r w:rsidRPr="006C214D">
              <w:rPr>
                <w:rFonts w:ascii="Calibri" w:hAnsi="Calibri" w:cs="Calibri"/>
                <w:color w:val="000000"/>
                <w:szCs w:val="22"/>
              </w:rPr>
              <w:t xml:space="preserve">Navigate to </w:t>
            </w:r>
            <w:r w:rsidR="005B2DBF">
              <w:rPr>
                <w:rFonts w:ascii="Calibri" w:hAnsi="Calibri" w:cs="Calibri"/>
                <w:color w:val="000000"/>
                <w:szCs w:val="22"/>
              </w:rPr>
              <w:t xml:space="preserve">all </w:t>
            </w:r>
            <w:r w:rsidRPr="006C214D">
              <w:rPr>
                <w:rFonts w:ascii="Calibri" w:hAnsi="Calibri" w:cs="Calibri"/>
                <w:color w:val="000000"/>
                <w:szCs w:val="22"/>
              </w:rPr>
              <w:t>interactive elements</w:t>
            </w:r>
            <w:r>
              <w:rPr>
                <w:rFonts w:ascii="Calibri" w:hAnsi="Calibri" w:cs="Calibri"/>
                <w:color w:val="000000"/>
                <w:szCs w:val="22"/>
              </w:rPr>
              <w:t xml:space="preserve">  </w:t>
            </w:r>
          </w:p>
        </w:tc>
        <w:tc>
          <w:tcPr>
            <w:tcW w:w="6390" w:type="dxa"/>
            <w:tcBorders>
              <w:top w:val="nil"/>
              <w:left w:val="nil"/>
              <w:bottom w:val="single" w:sz="4" w:space="0" w:color="auto"/>
              <w:right w:val="single" w:sz="4" w:space="0" w:color="auto"/>
            </w:tcBorders>
            <w:shd w:val="clear" w:color="auto" w:fill="auto"/>
            <w:vAlign w:val="bottom"/>
          </w:tcPr>
          <w:p w:rsidR="007A4761" w:rsidRPr="006C214D" w:rsidRDefault="005B2DBF" w:rsidP="005B2DBF">
            <w:pPr>
              <w:rPr>
                <w:rFonts w:ascii="Calibri" w:hAnsi="Calibri" w:cs="Calibri"/>
                <w:color w:val="000000"/>
                <w:szCs w:val="22"/>
              </w:rPr>
            </w:pPr>
            <w:r>
              <w:rPr>
                <w:rFonts w:ascii="Calibri" w:hAnsi="Calibri" w:cs="Calibri"/>
                <w:color w:val="000000"/>
                <w:szCs w:val="22"/>
              </w:rPr>
              <w:t xml:space="preserve">Use the single finger swipe on the screen.   Swipe right to move to the next item.  Swipe left to return to the previous item.  This simple move allows you to move to each element, one at a time. </w:t>
            </w:r>
          </w:p>
        </w:tc>
      </w:tr>
      <w:tr w:rsidR="007A4761" w:rsidRPr="006C214D"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7A4761" w:rsidRPr="006C214D" w:rsidRDefault="005B2DBF" w:rsidP="006C214D">
            <w:pPr>
              <w:rPr>
                <w:rFonts w:ascii="Calibri" w:hAnsi="Calibri" w:cs="Calibri"/>
                <w:color w:val="000000"/>
                <w:szCs w:val="22"/>
              </w:rPr>
            </w:pPr>
            <w:r>
              <w:rPr>
                <w:rFonts w:ascii="Calibri" w:hAnsi="Calibri" w:cs="Calibri"/>
                <w:color w:val="000000"/>
                <w:szCs w:val="22"/>
              </w:rPr>
              <w:lastRenderedPageBreak/>
              <w:t>Testing for Headings, links, buttons, form field, boxes, and table</w:t>
            </w:r>
          </w:p>
        </w:tc>
        <w:tc>
          <w:tcPr>
            <w:tcW w:w="6390" w:type="dxa"/>
            <w:tcBorders>
              <w:top w:val="nil"/>
              <w:left w:val="nil"/>
              <w:bottom w:val="single" w:sz="4" w:space="0" w:color="auto"/>
              <w:right w:val="single" w:sz="4" w:space="0" w:color="auto"/>
            </w:tcBorders>
            <w:shd w:val="clear" w:color="auto" w:fill="auto"/>
            <w:vAlign w:val="bottom"/>
          </w:tcPr>
          <w:p w:rsidR="007A4761" w:rsidRDefault="005B2DBF" w:rsidP="005B2DBF">
            <w:pPr>
              <w:pStyle w:val="ListParagraph"/>
              <w:numPr>
                <w:ilvl w:val="0"/>
                <w:numId w:val="9"/>
              </w:numPr>
              <w:rPr>
                <w:rFonts w:ascii="Calibri" w:hAnsi="Calibri" w:cs="Calibri"/>
                <w:color w:val="000000"/>
                <w:szCs w:val="22"/>
              </w:rPr>
            </w:pPr>
            <w:r>
              <w:rPr>
                <w:rFonts w:ascii="Calibri" w:hAnsi="Calibri" w:cs="Calibri"/>
                <w:color w:val="000000"/>
                <w:szCs w:val="22"/>
              </w:rPr>
              <w:t xml:space="preserve"> </w:t>
            </w:r>
            <w:r w:rsidR="008A3167">
              <w:rPr>
                <w:rFonts w:ascii="Calibri" w:hAnsi="Calibri" w:cs="Calibri"/>
                <w:color w:val="000000"/>
                <w:szCs w:val="22"/>
              </w:rPr>
              <w:t xml:space="preserve">(Recommended) </w:t>
            </w:r>
            <w:r>
              <w:rPr>
                <w:rFonts w:ascii="Calibri" w:hAnsi="Calibri" w:cs="Calibri"/>
                <w:color w:val="000000"/>
                <w:szCs w:val="22"/>
              </w:rPr>
              <w:t>Using the described steps above, VoiceOver will find each of these elements one at a time.</w:t>
            </w:r>
          </w:p>
          <w:p w:rsidR="001B2F85" w:rsidRDefault="008A3167" w:rsidP="001B2F85">
            <w:pPr>
              <w:pStyle w:val="ListParagraph"/>
              <w:numPr>
                <w:ilvl w:val="0"/>
                <w:numId w:val="9"/>
              </w:numPr>
              <w:rPr>
                <w:rFonts w:ascii="Calibri" w:hAnsi="Calibri" w:cs="Calibri"/>
                <w:color w:val="000000"/>
                <w:szCs w:val="22"/>
              </w:rPr>
            </w:pPr>
            <w:r>
              <w:rPr>
                <w:rFonts w:ascii="Calibri" w:hAnsi="Calibri" w:cs="Calibri"/>
                <w:color w:val="000000"/>
                <w:szCs w:val="22"/>
              </w:rPr>
              <w:t xml:space="preserve">(Advanced) </w:t>
            </w:r>
            <w:r w:rsidR="005B2DBF">
              <w:rPr>
                <w:rFonts w:ascii="Calibri" w:hAnsi="Calibri" w:cs="Calibri"/>
                <w:color w:val="000000"/>
                <w:szCs w:val="22"/>
              </w:rPr>
              <w:t xml:space="preserve">The </w:t>
            </w:r>
            <w:r w:rsidR="005A086E">
              <w:rPr>
                <w:rFonts w:ascii="Calibri" w:hAnsi="Calibri" w:cs="Calibri"/>
                <w:color w:val="000000"/>
                <w:szCs w:val="22"/>
              </w:rPr>
              <w:t>Rotor technique described in the prior section of this guide, is an advanced feature of VoiceOver.  The rotor settings preselect each of these elements.  Using the rotor twist, listen for each element and then select the option you are testing.</w:t>
            </w:r>
          </w:p>
          <w:p w:rsidR="005B2DBF" w:rsidRPr="005B2DBF" w:rsidRDefault="005A086E" w:rsidP="001B2F85">
            <w:pPr>
              <w:pStyle w:val="ListParagraph"/>
              <w:numPr>
                <w:ilvl w:val="1"/>
                <w:numId w:val="9"/>
              </w:numPr>
              <w:rPr>
                <w:rFonts w:ascii="Calibri" w:hAnsi="Calibri" w:cs="Calibri"/>
                <w:color w:val="000000"/>
                <w:szCs w:val="22"/>
              </w:rPr>
            </w:pPr>
            <w:r>
              <w:rPr>
                <w:rFonts w:ascii="Calibri" w:hAnsi="Calibri" w:cs="Calibri"/>
                <w:color w:val="000000"/>
                <w:szCs w:val="22"/>
              </w:rPr>
              <w:t xml:space="preserve"> </w:t>
            </w:r>
            <w:r w:rsidR="001B2F85" w:rsidRPr="001B2F85">
              <w:rPr>
                <w:rFonts w:ascii="Calibri" w:hAnsi="Calibri" w:cs="Calibri"/>
                <w:color w:val="000000"/>
                <w:szCs w:val="22"/>
              </w:rPr>
              <w:t>To activate the element of choice, swipe up to go to the previous occurrence of that item or swipe down to go to the next occurrence of that item.</w:t>
            </w:r>
          </w:p>
        </w:tc>
      </w:tr>
    </w:tbl>
    <w:p w:rsidR="006C214D" w:rsidRDefault="006C214D" w:rsidP="00D23AC9"/>
    <w:p w:rsidR="006C214D" w:rsidRDefault="006C214D" w:rsidP="00D23AC9"/>
    <w:p w:rsidR="00D23AC9" w:rsidRDefault="00D23AC9" w:rsidP="00D23AC9">
      <w:pPr>
        <w:pStyle w:val="Heading2"/>
      </w:pPr>
      <w:r>
        <w:t xml:space="preserve">Resource Video </w:t>
      </w:r>
    </w:p>
    <w:p w:rsidR="009B4EEF" w:rsidRDefault="0074320F" w:rsidP="009B4EEF">
      <w:pPr>
        <w:rPr>
          <w:rStyle w:val="Hyperlink"/>
        </w:rPr>
      </w:pPr>
      <w:hyperlink r:id="rId14" w:history="1">
        <w:r w:rsidR="009B4EEF" w:rsidRPr="008A3167">
          <w:rPr>
            <w:rStyle w:val="Hyperlink"/>
          </w:rPr>
          <w:t xml:space="preserve">How to test with VoiceOver  </w:t>
        </w:r>
      </w:hyperlink>
      <w:r w:rsidR="009B4EEF">
        <w:t xml:space="preserve"> </w:t>
      </w:r>
    </w:p>
    <w:p w:rsidR="00881FE1" w:rsidRPr="00754B5E" w:rsidRDefault="0074320F" w:rsidP="00D23AC9">
      <w:pPr>
        <w:spacing w:after="160" w:line="259" w:lineRule="auto"/>
        <w:rPr>
          <w:rStyle w:val="Hyperlink"/>
          <w:u w:val="none"/>
        </w:rPr>
      </w:pPr>
      <w:hyperlink r:id="rId15" w:history="1">
        <w:r w:rsidR="00754B5E" w:rsidRPr="00754B5E">
          <w:rPr>
            <w:rStyle w:val="Hyperlink"/>
          </w:rPr>
          <w:t>Testing buttons</w:t>
        </w:r>
      </w:hyperlink>
    </w:p>
    <w:sectPr w:rsidR="00881FE1" w:rsidRPr="00754B5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0F" w:rsidRDefault="0074320F" w:rsidP="0074320F">
      <w:r>
        <w:separator/>
      </w:r>
    </w:p>
  </w:endnote>
  <w:endnote w:type="continuationSeparator" w:id="0">
    <w:p w:rsidR="0074320F" w:rsidRDefault="0074320F" w:rsidP="007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0F" w:rsidRDefault="0074320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4320F" w:rsidRDefault="0074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0F" w:rsidRDefault="0074320F" w:rsidP="0074320F">
      <w:r>
        <w:separator/>
      </w:r>
    </w:p>
  </w:footnote>
  <w:footnote w:type="continuationSeparator" w:id="0">
    <w:p w:rsidR="0074320F" w:rsidRDefault="0074320F" w:rsidP="0074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0F" w:rsidRDefault="0074320F">
    <w:pPr>
      <w:pStyle w:val="Header"/>
    </w:pPr>
    <w:r>
      <w:rPr>
        <w:noProof/>
      </w:rPr>
      <w:drawing>
        <wp:inline distT="0" distB="0" distL="0" distR="0">
          <wp:extent cx="1973484" cy="659944"/>
          <wp:effectExtent l="0" t="0" r="8255" b="6985"/>
          <wp:docPr id="2" name="Picture 2"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ctangle.png"/>
                  <pic:cNvPicPr/>
                </pic:nvPicPr>
                <pic:blipFill>
                  <a:blip r:embed="rId1">
                    <a:extLst>
                      <a:ext uri="{28A0092B-C50C-407E-A947-70E740481C1C}">
                        <a14:useLocalDpi xmlns:a14="http://schemas.microsoft.com/office/drawing/2010/main" val="0"/>
                      </a:ext>
                    </a:extLst>
                  </a:blip>
                  <a:stretch>
                    <a:fillRect/>
                  </a:stretch>
                </pic:blipFill>
                <pic:spPr>
                  <a:xfrm>
                    <a:off x="0" y="0"/>
                    <a:ext cx="1993040" cy="666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B03"/>
    <w:multiLevelType w:val="hybridMultilevel"/>
    <w:tmpl w:val="B05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C72"/>
    <w:multiLevelType w:val="hybridMultilevel"/>
    <w:tmpl w:val="972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916"/>
    <w:multiLevelType w:val="hybridMultilevel"/>
    <w:tmpl w:val="58BEF7F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6F4DD2"/>
    <w:multiLevelType w:val="hybridMultilevel"/>
    <w:tmpl w:val="94D2C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84AD8"/>
    <w:multiLevelType w:val="hybridMultilevel"/>
    <w:tmpl w:val="14928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E3D46"/>
    <w:multiLevelType w:val="hybridMultilevel"/>
    <w:tmpl w:val="B9D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E686D"/>
    <w:multiLevelType w:val="hybridMultilevel"/>
    <w:tmpl w:val="56FC6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173C06"/>
    <w:multiLevelType w:val="hybridMultilevel"/>
    <w:tmpl w:val="EF0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E72ED"/>
    <w:multiLevelType w:val="hybridMultilevel"/>
    <w:tmpl w:val="821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1"/>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18"/>
    <w:rsid w:val="00130380"/>
    <w:rsid w:val="001B2F85"/>
    <w:rsid w:val="001C66EA"/>
    <w:rsid w:val="001D4189"/>
    <w:rsid w:val="001E74A3"/>
    <w:rsid w:val="001F167D"/>
    <w:rsid w:val="00200C4E"/>
    <w:rsid w:val="00250874"/>
    <w:rsid w:val="002C551A"/>
    <w:rsid w:val="002F792F"/>
    <w:rsid w:val="0031583F"/>
    <w:rsid w:val="004C5F18"/>
    <w:rsid w:val="00520E19"/>
    <w:rsid w:val="00527DA5"/>
    <w:rsid w:val="0055475E"/>
    <w:rsid w:val="00562460"/>
    <w:rsid w:val="0058455C"/>
    <w:rsid w:val="005A086E"/>
    <w:rsid w:val="005A1D29"/>
    <w:rsid w:val="005B2DBF"/>
    <w:rsid w:val="005E551E"/>
    <w:rsid w:val="00616093"/>
    <w:rsid w:val="00634DC8"/>
    <w:rsid w:val="00681D24"/>
    <w:rsid w:val="006B21E3"/>
    <w:rsid w:val="006C214D"/>
    <w:rsid w:val="0074320F"/>
    <w:rsid w:val="00754B5E"/>
    <w:rsid w:val="007A4761"/>
    <w:rsid w:val="008112EC"/>
    <w:rsid w:val="008220CE"/>
    <w:rsid w:val="008222D4"/>
    <w:rsid w:val="0085283D"/>
    <w:rsid w:val="00881FE1"/>
    <w:rsid w:val="008A3167"/>
    <w:rsid w:val="00964FBD"/>
    <w:rsid w:val="009A2546"/>
    <w:rsid w:val="009B4EEF"/>
    <w:rsid w:val="00A41E6A"/>
    <w:rsid w:val="00A718AE"/>
    <w:rsid w:val="00AE2E27"/>
    <w:rsid w:val="00BD1EF0"/>
    <w:rsid w:val="00BF2211"/>
    <w:rsid w:val="00C52752"/>
    <w:rsid w:val="00CB2A4E"/>
    <w:rsid w:val="00D23AC9"/>
    <w:rsid w:val="00D71A7B"/>
    <w:rsid w:val="00D722F2"/>
    <w:rsid w:val="00DE552D"/>
    <w:rsid w:val="00F662E6"/>
    <w:rsid w:val="00F66F7A"/>
    <w:rsid w:val="00F77F05"/>
    <w:rsid w:val="00F847EF"/>
    <w:rsid w:val="00F87F21"/>
    <w:rsid w:val="00F91AEB"/>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150A"/>
  <w15:chartTrackingRefBased/>
  <w15:docId w15:val="{5DFC5FB0-5FE1-4709-B2DB-5F4AF4C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C9"/>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BD1EF0"/>
    <w:pPr>
      <w:keepNext/>
      <w:keepLines/>
      <w:spacing w:before="240"/>
      <w:jc w:val="both"/>
      <w:outlineLvl w:val="0"/>
    </w:pPr>
    <w:rPr>
      <w:rFonts w:eastAsiaTheme="majorEastAsia" w:cstheme="majorBidi"/>
      <w:b/>
      <w:color w:val="0D0D0D" w:themeColor="text1" w:themeTint="F2"/>
      <w:sz w:val="32"/>
      <w:szCs w:val="32"/>
    </w:rPr>
  </w:style>
  <w:style w:type="paragraph" w:styleId="Heading2">
    <w:name w:val="heading 2"/>
    <w:basedOn w:val="Normal"/>
    <w:next w:val="Normal"/>
    <w:link w:val="Heading2Char"/>
    <w:uiPriority w:val="9"/>
    <w:unhideWhenUsed/>
    <w:qFormat/>
    <w:rsid w:val="00BD1EF0"/>
    <w:pPr>
      <w:keepNext/>
      <w:keepLines/>
      <w:spacing w:before="40"/>
      <w:jc w:val="both"/>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F0"/>
    <w:rPr>
      <w:rFonts w:ascii="Arial" w:eastAsiaTheme="majorEastAsia" w:hAnsi="Arial" w:cstheme="majorBidi"/>
      <w:b/>
      <w:color w:val="0D0D0D" w:themeColor="text1" w:themeTint="F2"/>
      <w:sz w:val="32"/>
      <w:szCs w:val="32"/>
    </w:rPr>
  </w:style>
  <w:style w:type="character" w:customStyle="1" w:styleId="Heading2Char">
    <w:name w:val="Heading 2 Char"/>
    <w:basedOn w:val="DefaultParagraphFont"/>
    <w:link w:val="Heading2"/>
    <w:uiPriority w:val="9"/>
    <w:rsid w:val="00BD1EF0"/>
    <w:rPr>
      <w:rFonts w:ascii="Arial" w:eastAsiaTheme="majorEastAsia" w:hAnsi="Arial" w:cstheme="majorBidi"/>
      <w:b/>
      <w:color w:val="0D0D0D" w:themeColor="text1" w:themeTint="F2"/>
      <w:sz w:val="26"/>
      <w:szCs w:val="26"/>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F66F7A"/>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D23AC9"/>
    <w:rPr>
      <w:color w:val="0563C1" w:themeColor="hyperlink"/>
      <w:u w:val="single"/>
    </w:rPr>
  </w:style>
  <w:style w:type="paragraph" w:styleId="ListParagraph">
    <w:name w:val="List Paragraph"/>
    <w:basedOn w:val="Normal"/>
    <w:uiPriority w:val="34"/>
    <w:qFormat/>
    <w:rsid w:val="00D23AC9"/>
    <w:pPr>
      <w:ind w:left="720"/>
      <w:contextualSpacing/>
    </w:pPr>
  </w:style>
  <w:style w:type="table" w:styleId="TableGrid">
    <w:name w:val="Table Grid"/>
    <w:basedOn w:val="TableNormal"/>
    <w:uiPriority w:val="39"/>
    <w:rsid w:val="00D2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3AC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0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4E"/>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562460"/>
    <w:rPr>
      <w:color w:val="954F72" w:themeColor="followedHyperlink"/>
      <w:u w:val="single"/>
    </w:rPr>
  </w:style>
  <w:style w:type="paragraph" w:styleId="Header">
    <w:name w:val="header"/>
    <w:basedOn w:val="Normal"/>
    <w:link w:val="HeaderChar"/>
    <w:uiPriority w:val="99"/>
    <w:unhideWhenUsed/>
    <w:rsid w:val="0074320F"/>
    <w:pPr>
      <w:tabs>
        <w:tab w:val="center" w:pos="4680"/>
        <w:tab w:val="right" w:pos="9360"/>
      </w:tabs>
    </w:pPr>
  </w:style>
  <w:style w:type="character" w:customStyle="1" w:styleId="HeaderChar">
    <w:name w:val="Header Char"/>
    <w:basedOn w:val="DefaultParagraphFont"/>
    <w:link w:val="Header"/>
    <w:uiPriority w:val="99"/>
    <w:rsid w:val="0074320F"/>
    <w:rPr>
      <w:rFonts w:ascii="Arial" w:hAnsi="Arial" w:cs="Times New Roman"/>
      <w:color w:val="000000" w:themeColor="text1"/>
      <w:sz w:val="22"/>
    </w:rPr>
  </w:style>
  <w:style w:type="paragraph" w:styleId="Footer">
    <w:name w:val="footer"/>
    <w:basedOn w:val="Normal"/>
    <w:link w:val="FooterChar"/>
    <w:uiPriority w:val="99"/>
    <w:unhideWhenUsed/>
    <w:rsid w:val="0074320F"/>
    <w:pPr>
      <w:tabs>
        <w:tab w:val="center" w:pos="4680"/>
        <w:tab w:val="right" w:pos="9360"/>
      </w:tabs>
    </w:pPr>
  </w:style>
  <w:style w:type="character" w:customStyle="1" w:styleId="FooterChar">
    <w:name w:val="Footer Char"/>
    <w:basedOn w:val="DefaultParagraphFont"/>
    <w:link w:val="Footer"/>
    <w:uiPriority w:val="99"/>
    <w:rsid w:val="0074320F"/>
    <w:rPr>
      <w:rFonts w:ascii="Arial" w:hAnsi="Arial"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1271">
      <w:bodyDiv w:val="1"/>
      <w:marLeft w:val="0"/>
      <w:marRight w:val="0"/>
      <w:marTop w:val="0"/>
      <w:marBottom w:val="0"/>
      <w:divBdr>
        <w:top w:val="none" w:sz="0" w:space="0" w:color="auto"/>
        <w:left w:val="none" w:sz="0" w:space="0" w:color="auto"/>
        <w:bottom w:val="none" w:sz="0" w:space="0" w:color="auto"/>
        <w:right w:val="none" w:sz="0" w:space="0" w:color="auto"/>
      </w:divBdr>
    </w:div>
    <w:div w:id="5777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WCAG21/Techniques/failures/F102" TargetMode="External"/><Relationship Id="rId13" Type="http://schemas.openxmlformats.org/officeDocument/2006/relationships/hyperlink" Target="https://www.w3.org/WAI/WCAG21/Understanding/status-messag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3.org/WAI/WCAG21/Understanding/orientation.html" TargetMode="External"/><Relationship Id="rId12" Type="http://schemas.openxmlformats.org/officeDocument/2006/relationships/hyperlink" Target="https://www.w3.org/WAI/WCAG21/Understanding/error-identific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3.org/WAI/WCAG21/Understanding/language-of-page.html" TargetMode="External"/><Relationship Id="rId5" Type="http://schemas.openxmlformats.org/officeDocument/2006/relationships/footnotes" Target="footnotes.xml"/><Relationship Id="rId15" Type="http://schemas.openxmlformats.org/officeDocument/2006/relationships/hyperlink" Target="https://egghead.io/lessons/aria-accessible-icon-buttons" TargetMode="External"/><Relationship Id="rId10" Type="http://schemas.openxmlformats.org/officeDocument/2006/relationships/hyperlink" Target="https://www.w3.org/WAI/WCAG21/Understanding/target-siz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3.org/WAI/WCAG21/Understanding/headings-and-labels" TargetMode="External"/><Relationship Id="rId14" Type="http://schemas.openxmlformats.org/officeDocument/2006/relationships/hyperlink" Target="https://webaim.org/articles/voiceov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VoiceOver iPad Web Accessibility Testing Guide</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iPad Web Accessibility Testing Guide</dc:title>
  <dc:subject/>
  <dc:creator>Eileen Belton</dc:creator>
  <cp:keywords/>
  <dc:description/>
  <cp:lastModifiedBy>Eileen Belton</cp:lastModifiedBy>
  <cp:revision>2</cp:revision>
  <cp:lastPrinted>2024-03-22T14:20:00Z</cp:lastPrinted>
  <dcterms:created xsi:type="dcterms:W3CDTF">2024-12-09T16:47:00Z</dcterms:created>
  <dcterms:modified xsi:type="dcterms:W3CDTF">2024-12-09T16:47:00Z</dcterms:modified>
</cp:coreProperties>
</file>