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5F09" w14:textId="3596EEAA" w:rsidR="00D65F38" w:rsidRPr="000D05E9" w:rsidRDefault="00A6396B" w:rsidP="000D05E9">
      <w:pPr>
        <w:pStyle w:val="Heading1"/>
        <w:spacing w:before="0" w:after="240"/>
        <w:jc w:val="center"/>
        <w:rPr>
          <w:b/>
        </w:rPr>
      </w:pPr>
      <w:bookmarkStart w:id="0" w:name="_Toc188431365"/>
      <w:bookmarkStart w:id="1" w:name="_Toc189551692"/>
      <w:r>
        <w:rPr>
          <w:b/>
        </w:rPr>
        <w:t xml:space="preserve"> </w:t>
      </w:r>
      <w:bookmarkStart w:id="2" w:name="_Toc194927912"/>
      <w:bookmarkStart w:id="3" w:name="_Toc195866850"/>
      <w:bookmarkStart w:id="4" w:name="_Toc196328189"/>
      <w:r w:rsidR="001D0976">
        <w:rPr>
          <w:b/>
        </w:rPr>
        <w:t>STATE OF MISSOURI</w:t>
      </w:r>
      <w:r>
        <w:rPr>
          <w:b/>
        </w:rPr>
        <w:t xml:space="preserve"> </w:t>
      </w:r>
      <w:r w:rsidR="001D0976">
        <w:rPr>
          <w:b/>
        </w:rPr>
        <w:br/>
      </w:r>
      <w:r w:rsidR="003E4BFE">
        <w:rPr>
          <w:b/>
        </w:rPr>
        <w:t>DIGITAL</w:t>
      </w:r>
      <w:r w:rsidR="002A0479">
        <w:rPr>
          <w:b/>
        </w:rPr>
        <w:t xml:space="preserve"> ACCESSIBILITY ROADMAP</w:t>
      </w:r>
      <w:bookmarkEnd w:id="0"/>
      <w:bookmarkEnd w:id="1"/>
      <w:bookmarkEnd w:id="2"/>
      <w:r w:rsidR="000D05E9">
        <w:rPr>
          <w:b/>
        </w:rPr>
        <w:br/>
      </w:r>
      <w:r w:rsidR="000D05E9" w:rsidRPr="000D05E9">
        <w:rPr>
          <w:b/>
          <w:noProof/>
        </w:rPr>
        <w:drawing>
          <wp:inline distT="0" distB="0" distL="0" distR="0" wp14:anchorId="5C51AC92" wp14:editId="2DE9AE17">
            <wp:extent cx="621457" cy="637764"/>
            <wp:effectExtent l="0" t="0" r="7620" b="0"/>
            <wp:docPr id="1026" name="Picture 2" descr="MoAT, Missouri Assistive Technology Logo">
              <a:extLst xmlns:a="http://schemas.openxmlformats.org/drawingml/2006/main">
                <a:ext uri="{FF2B5EF4-FFF2-40B4-BE49-F238E27FC236}">
                  <a16:creationId xmlns:a16="http://schemas.microsoft.com/office/drawing/2014/main" id="{ACDFDBCF-1837-04AD-4BFA-DD6F4620D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oAT, Missouri Assistive Technology Logo">
                      <a:extLst>
                        <a:ext uri="{FF2B5EF4-FFF2-40B4-BE49-F238E27FC236}">
                          <a16:creationId xmlns:a16="http://schemas.microsoft.com/office/drawing/2014/main" id="{ACDFDBCF-1837-04AD-4BFA-DD6F4620D8C9}"/>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618" t="13213" r="12997" b="704"/>
                    <a:stretch/>
                  </pic:blipFill>
                  <pic:spPr bwMode="auto">
                    <a:xfrm>
                      <a:off x="0" y="0"/>
                      <a:ext cx="624094" cy="640470"/>
                    </a:xfrm>
                    <a:prstGeom prst="rect">
                      <a:avLst/>
                    </a:prstGeom>
                    <a:noFill/>
                  </pic:spPr>
                </pic:pic>
              </a:graphicData>
            </a:graphic>
          </wp:inline>
        </w:drawing>
      </w:r>
      <w:r w:rsidR="000D05E9" w:rsidRPr="000D05E9">
        <w:rPr>
          <w:b/>
          <w:noProof/>
        </w:rPr>
        <w:drawing>
          <wp:inline distT="0" distB="0" distL="0" distR="0" wp14:anchorId="3D83A4E1" wp14:editId="49D51AD5">
            <wp:extent cx="457200" cy="639337"/>
            <wp:effectExtent l="0" t="0" r="0" b="8890"/>
            <wp:docPr id="1028" name="Picture 4" descr="State of Missouri, OA-ITSD Logo">
              <a:extLst xmlns:a="http://schemas.openxmlformats.org/drawingml/2006/main">
                <a:ext uri="{FF2B5EF4-FFF2-40B4-BE49-F238E27FC236}">
                  <a16:creationId xmlns:a16="http://schemas.microsoft.com/office/drawing/2014/main" id="{3CAC4AEA-7C8B-DB59-C4AF-F0E84A69F4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State of Missouri, OA-ITSD Logo">
                      <a:extLst>
                        <a:ext uri="{FF2B5EF4-FFF2-40B4-BE49-F238E27FC236}">
                          <a16:creationId xmlns:a16="http://schemas.microsoft.com/office/drawing/2014/main" id="{3CAC4AEA-7C8B-DB59-C4AF-F0E84A69F4A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205" cy="642141"/>
                    </a:xfrm>
                    <a:prstGeom prst="rect">
                      <a:avLst/>
                    </a:prstGeom>
                    <a:noFill/>
                  </pic:spPr>
                </pic:pic>
              </a:graphicData>
            </a:graphic>
          </wp:inline>
        </w:drawing>
      </w:r>
      <w:bookmarkEnd w:id="3"/>
      <w:bookmarkEnd w:id="4"/>
    </w:p>
    <w:bookmarkStart w:id="5" w:name="_Toc194927913" w:displacedByCustomXml="next"/>
    <w:bookmarkStart w:id="6" w:name="_Toc189551693" w:displacedByCustomXml="next"/>
    <w:bookmarkStart w:id="7" w:name="_Toc188431366" w:displacedByCustomXml="next"/>
    <w:sdt>
      <w:sdtPr>
        <w:id w:val="278689654"/>
        <w:docPartObj>
          <w:docPartGallery w:val="Table of Contents"/>
          <w:docPartUnique/>
        </w:docPartObj>
      </w:sdtPr>
      <w:sdtEndPr>
        <w:rPr>
          <w:b/>
          <w:bCs/>
          <w:noProof/>
        </w:rPr>
      </w:sdtEndPr>
      <w:sdtContent>
        <w:p w14:paraId="4F32AFC5" w14:textId="465F4A47" w:rsidR="007615B9" w:rsidRDefault="00CC0A70">
          <w:pPr>
            <w:pStyle w:val="TOC1"/>
            <w:rPr>
              <w:rFonts w:eastAsiaTheme="minorEastAsia"/>
              <w:noProof/>
              <w:kern w:val="2"/>
              <w:szCs w:val="24"/>
              <w14:ligatures w14:val="standardContextual"/>
            </w:rPr>
          </w:pPr>
          <w:r>
            <w:fldChar w:fldCharType="begin"/>
          </w:r>
          <w:r>
            <w:instrText xml:space="preserve"> TOC \o "1-3" \h \z \u </w:instrText>
          </w:r>
          <w:r>
            <w:fldChar w:fldCharType="separate"/>
          </w:r>
          <w:hyperlink w:anchor="_Toc196328189" w:history="1"/>
        </w:p>
        <w:p w14:paraId="668DF480" w14:textId="177CA7CB" w:rsidR="007615B9" w:rsidRDefault="007615B9">
          <w:pPr>
            <w:pStyle w:val="TOC2"/>
            <w:rPr>
              <w:rFonts w:eastAsiaTheme="minorEastAsia"/>
              <w:b w:val="0"/>
              <w:kern w:val="2"/>
              <w:szCs w:val="24"/>
              <w14:ligatures w14:val="standardContextual"/>
            </w:rPr>
          </w:pPr>
          <w:hyperlink w:anchor="_Toc196328190" w:history="1">
            <w:r w:rsidRPr="004F3B70">
              <w:rPr>
                <w:rStyle w:val="Hyperlink"/>
              </w:rPr>
              <w:t>Introduction</w:t>
            </w:r>
            <w:r>
              <w:rPr>
                <w:webHidden/>
              </w:rPr>
              <w:tab/>
            </w:r>
            <w:r>
              <w:rPr>
                <w:webHidden/>
              </w:rPr>
              <w:fldChar w:fldCharType="begin"/>
            </w:r>
            <w:r>
              <w:rPr>
                <w:webHidden/>
              </w:rPr>
              <w:instrText xml:space="preserve"> PAGEREF _Toc196328190 \h </w:instrText>
            </w:r>
            <w:r>
              <w:rPr>
                <w:webHidden/>
              </w:rPr>
            </w:r>
            <w:r>
              <w:rPr>
                <w:webHidden/>
              </w:rPr>
              <w:fldChar w:fldCharType="separate"/>
            </w:r>
            <w:r>
              <w:rPr>
                <w:webHidden/>
              </w:rPr>
              <w:t>3</w:t>
            </w:r>
            <w:r>
              <w:rPr>
                <w:webHidden/>
              </w:rPr>
              <w:fldChar w:fldCharType="end"/>
            </w:r>
          </w:hyperlink>
        </w:p>
        <w:p w14:paraId="6EE9CDD4" w14:textId="0FB0985D" w:rsidR="007615B9" w:rsidRDefault="007615B9" w:rsidP="007615B9">
          <w:pPr>
            <w:pStyle w:val="TOC3"/>
            <w:rPr>
              <w:rFonts w:eastAsiaTheme="minorEastAsia"/>
              <w:noProof/>
              <w:kern w:val="2"/>
              <w:szCs w:val="24"/>
              <w14:ligatures w14:val="standardContextual"/>
            </w:rPr>
          </w:pPr>
          <w:hyperlink w:anchor="_Toc196328191" w:history="1">
            <w:r w:rsidRPr="004F3B70">
              <w:rPr>
                <w:rStyle w:val="Hyperlink"/>
                <w:noProof/>
              </w:rPr>
              <w:t>For technical support regarding WCAG:</w:t>
            </w:r>
            <w:r>
              <w:rPr>
                <w:noProof/>
                <w:webHidden/>
              </w:rPr>
              <w:tab/>
            </w:r>
            <w:r>
              <w:rPr>
                <w:noProof/>
                <w:webHidden/>
              </w:rPr>
              <w:fldChar w:fldCharType="begin"/>
            </w:r>
            <w:r>
              <w:rPr>
                <w:noProof/>
                <w:webHidden/>
              </w:rPr>
              <w:instrText xml:space="preserve"> PAGEREF _Toc196328191 \h </w:instrText>
            </w:r>
            <w:r>
              <w:rPr>
                <w:noProof/>
                <w:webHidden/>
              </w:rPr>
            </w:r>
            <w:r>
              <w:rPr>
                <w:noProof/>
                <w:webHidden/>
              </w:rPr>
              <w:fldChar w:fldCharType="separate"/>
            </w:r>
            <w:r>
              <w:rPr>
                <w:noProof/>
                <w:webHidden/>
              </w:rPr>
              <w:t>3</w:t>
            </w:r>
            <w:r>
              <w:rPr>
                <w:noProof/>
                <w:webHidden/>
              </w:rPr>
              <w:fldChar w:fldCharType="end"/>
            </w:r>
          </w:hyperlink>
        </w:p>
        <w:p w14:paraId="1A8A3D79" w14:textId="0B42C51B" w:rsidR="007615B9" w:rsidRDefault="007615B9" w:rsidP="007615B9">
          <w:pPr>
            <w:pStyle w:val="TOC3"/>
            <w:rPr>
              <w:rFonts w:eastAsiaTheme="minorEastAsia"/>
              <w:noProof/>
              <w:kern w:val="2"/>
              <w:szCs w:val="24"/>
              <w14:ligatures w14:val="standardContextual"/>
            </w:rPr>
          </w:pPr>
          <w:hyperlink w:anchor="_Toc196328192" w:history="1">
            <w:r w:rsidRPr="004F3B70">
              <w:rPr>
                <w:rStyle w:val="Hyperlink"/>
                <w:bCs/>
                <w:noProof/>
              </w:rPr>
              <w:t>For administrative support regarding this roadmap:</w:t>
            </w:r>
            <w:r>
              <w:rPr>
                <w:noProof/>
                <w:webHidden/>
              </w:rPr>
              <w:tab/>
            </w:r>
            <w:r>
              <w:rPr>
                <w:noProof/>
                <w:webHidden/>
              </w:rPr>
              <w:fldChar w:fldCharType="begin"/>
            </w:r>
            <w:r>
              <w:rPr>
                <w:noProof/>
                <w:webHidden/>
              </w:rPr>
              <w:instrText xml:space="preserve"> PAGEREF _Toc196328192 \h </w:instrText>
            </w:r>
            <w:r>
              <w:rPr>
                <w:noProof/>
                <w:webHidden/>
              </w:rPr>
            </w:r>
            <w:r>
              <w:rPr>
                <w:noProof/>
                <w:webHidden/>
              </w:rPr>
              <w:fldChar w:fldCharType="separate"/>
            </w:r>
            <w:r>
              <w:rPr>
                <w:noProof/>
                <w:webHidden/>
              </w:rPr>
              <w:t>3</w:t>
            </w:r>
            <w:r>
              <w:rPr>
                <w:noProof/>
                <w:webHidden/>
              </w:rPr>
              <w:fldChar w:fldCharType="end"/>
            </w:r>
          </w:hyperlink>
        </w:p>
        <w:p w14:paraId="4464FD62" w14:textId="19C5626B" w:rsidR="007615B9" w:rsidRDefault="007615B9">
          <w:pPr>
            <w:pStyle w:val="TOC2"/>
            <w:rPr>
              <w:rFonts w:eastAsiaTheme="minorEastAsia"/>
              <w:b w:val="0"/>
              <w:kern w:val="2"/>
              <w:szCs w:val="24"/>
              <w14:ligatures w14:val="standardContextual"/>
            </w:rPr>
          </w:pPr>
          <w:hyperlink w:anchor="_Toc196328193" w:history="1">
            <w:r w:rsidRPr="004F3B70">
              <w:rPr>
                <w:rStyle w:val="Hyperlink"/>
              </w:rPr>
              <w:t>DEADLINE: By June 30,  2025</w:t>
            </w:r>
            <w:r>
              <w:rPr>
                <w:webHidden/>
              </w:rPr>
              <w:tab/>
            </w:r>
            <w:r>
              <w:rPr>
                <w:webHidden/>
              </w:rPr>
              <w:fldChar w:fldCharType="begin"/>
            </w:r>
            <w:r>
              <w:rPr>
                <w:webHidden/>
              </w:rPr>
              <w:instrText xml:space="preserve"> PAGEREF _Toc196328193 \h </w:instrText>
            </w:r>
            <w:r>
              <w:rPr>
                <w:webHidden/>
              </w:rPr>
            </w:r>
            <w:r>
              <w:rPr>
                <w:webHidden/>
              </w:rPr>
              <w:fldChar w:fldCharType="separate"/>
            </w:r>
            <w:r>
              <w:rPr>
                <w:webHidden/>
              </w:rPr>
              <w:t>4</w:t>
            </w:r>
            <w:r>
              <w:rPr>
                <w:webHidden/>
              </w:rPr>
              <w:fldChar w:fldCharType="end"/>
            </w:r>
          </w:hyperlink>
        </w:p>
        <w:p w14:paraId="71597BCE" w14:textId="3535F923" w:rsidR="007615B9" w:rsidRDefault="007615B9" w:rsidP="007615B9">
          <w:pPr>
            <w:pStyle w:val="TOC3"/>
            <w:jc w:val="left"/>
            <w:rPr>
              <w:rFonts w:eastAsiaTheme="minorEastAsia"/>
              <w:noProof/>
              <w:kern w:val="2"/>
              <w:szCs w:val="24"/>
              <w14:ligatures w14:val="standardContextual"/>
            </w:rPr>
          </w:pPr>
          <w:r>
            <w:rPr>
              <w:rStyle w:val="Hyperlink"/>
              <w:noProof/>
            </w:rPr>
            <w:t xml:space="preserve"> </w:t>
          </w:r>
          <w:r w:rsidRPr="007615B9">
            <w:rPr>
              <w:rStyle w:val="Hyperlink"/>
              <w:noProof/>
              <w:u w:val="none"/>
            </w:rPr>
            <w:t xml:space="preserve">           </w:t>
          </w:r>
          <w:hyperlink w:anchor="_Toc196328194" w:history="1">
            <w:r w:rsidRPr="004F3B70">
              <w:rPr>
                <w:rStyle w:val="Hyperlink"/>
                <w:noProof/>
              </w:rPr>
              <w:t>Step 1: Learn about the current and new requirements for web accessibility</w:t>
            </w:r>
            <w:r>
              <w:rPr>
                <w:noProof/>
                <w:webHidden/>
              </w:rPr>
              <w:tab/>
            </w:r>
            <w:r>
              <w:rPr>
                <w:noProof/>
                <w:webHidden/>
              </w:rPr>
              <w:fldChar w:fldCharType="begin"/>
            </w:r>
            <w:r>
              <w:rPr>
                <w:noProof/>
                <w:webHidden/>
              </w:rPr>
              <w:instrText xml:space="preserve"> PAGEREF _Toc196328194 \h </w:instrText>
            </w:r>
            <w:r>
              <w:rPr>
                <w:noProof/>
                <w:webHidden/>
              </w:rPr>
            </w:r>
            <w:r>
              <w:rPr>
                <w:noProof/>
                <w:webHidden/>
              </w:rPr>
              <w:fldChar w:fldCharType="separate"/>
            </w:r>
            <w:r>
              <w:rPr>
                <w:noProof/>
                <w:webHidden/>
              </w:rPr>
              <w:t>4</w:t>
            </w:r>
            <w:r>
              <w:rPr>
                <w:noProof/>
                <w:webHidden/>
              </w:rPr>
              <w:fldChar w:fldCharType="end"/>
            </w:r>
          </w:hyperlink>
        </w:p>
        <w:p w14:paraId="10EF7A8F" w14:textId="055DEA93" w:rsidR="007615B9" w:rsidRDefault="007615B9" w:rsidP="007615B9">
          <w:pPr>
            <w:pStyle w:val="TOC3"/>
            <w:rPr>
              <w:rFonts w:eastAsiaTheme="minorEastAsia"/>
              <w:noProof/>
              <w:kern w:val="2"/>
              <w:szCs w:val="24"/>
              <w14:ligatures w14:val="standardContextual"/>
            </w:rPr>
          </w:pPr>
          <w:hyperlink w:anchor="_Toc196328195" w:history="1">
            <w:r w:rsidRPr="004F3B70">
              <w:rPr>
                <w:rStyle w:val="Hyperlink"/>
                <w:noProof/>
              </w:rPr>
              <w:t>Step 2: Assign a designated Agency Digital Accessibility Coordinator</w:t>
            </w:r>
            <w:r>
              <w:rPr>
                <w:noProof/>
                <w:webHidden/>
              </w:rPr>
              <w:tab/>
            </w:r>
            <w:r>
              <w:rPr>
                <w:noProof/>
                <w:webHidden/>
              </w:rPr>
              <w:fldChar w:fldCharType="begin"/>
            </w:r>
            <w:r>
              <w:rPr>
                <w:noProof/>
                <w:webHidden/>
              </w:rPr>
              <w:instrText xml:space="preserve"> PAGEREF _Toc196328195 \h </w:instrText>
            </w:r>
            <w:r>
              <w:rPr>
                <w:noProof/>
                <w:webHidden/>
              </w:rPr>
            </w:r>
            <w:r>
              <w:rPr>
                <w:noProof/>
                <w:webHidden/>
              </w:rPr>
              <w:fldChar w:fldCharType="separate"/>
            </w:r>
            <w:r>
              <w:rPr>
                <w:noProof/>
                <w:webHidden/>
              </w:rPr>
              <w:t>4</w:t>
            </w:r>
            <w:r>
              <w:rPr>
                <w:noProof/>
                <w:webHidden/>
              </w:rPr>
              <w:fldChar w:fldCharType="end"/>
            </w:r>
          </w:hyperlink>
        </w:p>
        <w:p w14:paraId="4E3D8901" w14:textId="2BA8CA93" w:rsidR="007615B9" w:rsidRDefault="007615B9">
          <w:pPr>
            <w:pStyle w:val="TOC2"/>
            <w:rPr>
              <w:rFonts w:eastAsiaTheme="minorEastAsia"/>
              <w:b w:val="0"/>
              <w:kern w:val="2"/>
              <w:szCs w:val="24"/>
              <w14:ligatures w14:val="standardContextual"/>
            </w:rPr>
          </w:pPr>
          <w:hyperlink w:anchor="_Toc196328196" w:history="1">
            <w:r w:rsidRPr="004F3B70">
              <w:rPr>
                <w:rStyle w:val="Hyperlink"/>
              </w:rPr>
              <w:t>DEADLINE: By September 30, 2025</w:t>
            </w:r>
            <w:r>
              <w:rPr>
                <w:webHidden/>
              </w:rPr>
              <w:tab/>
            </w:r>
            <w:r>
              <w:rPr>
                <w:webHidden/>
              </w:rPr>
              <w:fldChar w:fldCharType="begin"/>
            </w:r>
            <w:r>
              <w:rPr>
                <w:webHidden/>
              </w:rPr>
              <w:instrText xml:space="preserve"> PAGEREF _Toc196328196 \h </w:instrText>
            </w:r>
            <w:r>
              <w:rPr>
                <w:webHidden/>
              </w:rPr>
            </w:r>
            <w:r>
              <w:rPr>
                <w:webHidden/>
              </w:rPr>
              <w:fldChar w:fldCharType="separate"/>
            </w:r>
            <w:r>
              <w:rPr>
                <w:webHidden/>
              </w:rPr>
              <w:t>5</w:t>
            </w:r>
            <w:r>
              <w:rPr>
                <w:webHidden/>
              </w:rPr>
              <w:fldChar w:fldCharType="end"/>
            </w:r>
          </w:hyperlink>
        </w:p>
        <w:p w14:paraId="29BDC906" w14:textId="27A32E1A" w:rsidR="007615B9" w:rsidRDefault="007615B9" w:rsidP="007615B9">
          <w:pPr>
            <w:pStyle w:val="TOC3"/>
            <w:jc w:val="center"/>
            <w:rPr>
              <w:rFonts w:eastAsiaTheme="minorEastAsia"/>
              <w:noProof/>
              <w:kern w:val="2"/>
              <w:szCs w:val="24"/>
              <w14:ligatures w14:val="standardContextual"/>
            </w:rPr>
          </w:pPr>
          <w:hyperlink w:anchor="_Toc196328197" w:history="1">
            <w:r w:rsidRPr="004F3B70">
              <w:rPr>
                <w:rStyle w:val="Hyperlink"/>
                <w:noProof/>
              </w:rPr>
              <w:t>Step 3: Ensure training completion by Digital Accessibility Coordinator through the State’s Learning Platform, MOVERS Learn</w:t>
            </w:r>
            <w:r>
              <w:rPr>
                <w:noProof/>
                <w:webHidden/>
              </w:rPr>
              <w:tab/>
            </w:r>
            <w:r>
              <w:rPr>
                <w:noProof/>
                <w:webHidden/>
              </w:rPr>
              <w:fldChar w:fldCharType="begin"/>
            </w:r>
            <w:r>
              <w:rPr>
                <w:noProof/>
                <w:webHidden/>
              </w:rPr>
              <w:instrText xml:space="preserve"> PAGEREF _Toc196328197 \h </w:instrText>
            </w:r>
            <w:r>
              <w:rPr>
                <w:noProof/>
                <w:webHidden/>
              </w:rPr>
            </w:r>
            <w:r>
              <w:rPr>
                <w:noProof/>
                <w:webHidden/>
              </w:rPr>
              <w:fldChar w:fldCharType="separate"/>
            </w:r>
            <w:r>
              <w:rPr>
                <w:noProof/>
                <w:webHidden/>
              </w:rPr>
              <w:t>5</w:t>
            </w:r>
            <w:r>
              <w:rPr>
                <w:noProof/>
                <w:webHidden/>
              </w:rPr>
              <w:fldChar w:fldCharType="end"/>
            </w:r>
          </w:hyperlink>
        </w:p>
        <w:p w14:paraId="70D5C6F7" w14:textId="3AC38734" w:rsidR="007615B9" w:rsidRDefault="007615B9" w:rsidP="007615B9">
          <w:pPr>
            <w:pStyle w:val="TOC3"/>
            <w:rPr>
              <w:rFonts w:eastAsiaTheme="minorEastAsia"/>
              <w:noProof/>
              <w:kern w:val="2"/>
              <w:szCs w:val="24"/>
              <w14:ligatures w14:val="standardContextual"/>
            </w:rPr>
          </w:pPr>
          <w:hyperlink w:anchor="_Toc196328198" w:history="1">
            <w:r w:rsidRPr="004F3B70">
              <w:rPr>
                <w:rStyle w:val="Hyperlink"/>
                <w:noProof/>
              </w:rPr>
              <w:t>Step 4: Conduct an audit of major web properties, including prioritizing the content</w:t>
            </w:r>
            <w:r>
              <w:rPr>
                <w:noProof/>
                <w:webHidden/>
              </w:rPr>
              <w:tab/>
            </w:r>
            <w:r>
              <w:rPr>
                <w:noProof/>
                <w:webHidden/>
              </w:rPr>
              <w:fldChar w:fldCharType="begin"/>
            </w:r>
            <w:r>
              <w:rPr>
                <w:noProof/>
                <w:webHidden/>
              </w:rPr>
              <w:instrText xml:space="preserve"> PAGEREF _Toc196328198 \h </w:instrText>
            </w:r>
            <w:r>
              <w:rPr>
                <w:noProof/>
                <w:webHidden/>
              </w:rPr>
            </w:r>
            <w:r>
              <w:rPr>
                <w:noProof/>
                <w:webHidden/>
              </w:rPr>
              <w:fldChar w:fldCharType="separate"/>
            </w:r>
            <w:r>
              <w:rPr>
                <w:noProof/>
                <w:webHidden/>
              </w:rPr>
              <w:t>5</w:t>
            </w:r>
            <w:r>
              <w:rPr>
                <w:noProof/>
                <w:webHidden/>
              </w:rPr>
              <w:fldChar w:fldCharType="end"/>
            </w:r>
          </w:hyperlink>
        </w:p>
        <w:p w14:paraId="543EDF20" w14:textId="36EBC4BB" w:rsidR="007615B9" w:rsidRDefault="007615B9" w:rsidP="007615B9">
          <w:pPr>
            <w:pStyle w:val="TOC3"/>
            <w:rPr>
              <w:rFonts w:eastAsiaTheme="minorEastAsia"/>
              <w:noProof/>
              <w:kern w:val="2"/>
              <w:szCs w:val="24"/>
              <w14:ligatures w14:val="standardContextual"/>
            </w:rPr>
          </w:pPr>
          <w:hyperlink w:anchor="_Toc196328199" w:history="1">
            <w:r w:rsidRPr="004F3B70">
              <w:rPr>
                <w:rStyle w:val="Hyperlink"/>
                <w:noProof/>
              </w:rPr>
              <w:t>Step 5: Familiarize yourself with the exceptions</w:t>
            </w:r>
            <w:r>
              <w:rPr>
                <w:noProof/>
                <w:webHidden/>
              </w:rPr>
              <w:tab/>
            </w:r>
            <w:r>
              <w:rPr>
                <w:noProof/>
                <w:webHidden/>
              </w:rPr>
              <w:fldChar w:fldCharType="begin"/>
            </w:r>
            <w:r>
              <w:rPr>
                <w:noProof/>
                <w:webHidden/>
              </w:rPr>
              <w:instrText xml:space="preserve"> PAGEREF _Toc196328199 \h </w:instrText>
            </w:r>
            <w:r>
              <w:rPr>
                <w:noProof/>
                <w:webHidden/>
              </w:rPr>
            </w:r>
            <w:r>
              <w:rPr>
                <w:noProof/>
                <w:webHidden/>
              </w:rPr>
              <w:fldChar w:fldCharType="separate"/>
            </w:r>
            <w:r>
              <w:rPr>
                <w:noProof/>
                <w:webHidden/>
              </w:rPr>
              <w:t>7</w:t>
            </w:r>
            <w:r>
              <w:rPr>
                <w:noProof/>
                <w:webHidden/>
              </w:rPr>
              <w:fldChar w:fldCharType="end"/>
            </w:r>
          </w:hyperlink>
        </w:p>
        <w:p w14:paraId="0B02AFF6" w14:textId="27ADBADA" w:rsidR="007615B9" w:rsidRDefault="007615B9">
          <w:pPr>
            <w:pStyle w:val="TOC2"/>
            <w:rPr>
              <w:rFonts w:eastAsiaTheme="minorEastAsia"/>
              <w:b w:val="0"/>
              <w:kern w:val="2"/>
              <w:szCs w:val="24"/>
              <w14:ligatures w14:val="standardContextual"/>
            </w:rPr>
          </w:pPr>
          <w:hyperlink w:anchor="_Toc196328200" w:history="1">
            <w:r w:rsidRPr="004F3B70">
              <w:rPr>
                <w:rStyle w:val="Hyperlink"/>
              </w:rPr>
              <w:t>DEADLINE: By November 30, 2025</w:t>
            </w:r>
            <w:r>
              <w:rPr>
                <w:webHidden/>
              </w:rPr>
              <w:tab/>
            </w:r>
            <w:r>
              <w:rPr>
                <w:webHidden/>
              </w:rPr>
              <w:fldChar w:fldCharType="begin"/>
            </w:r>
            <w:r>
              <w:rPr>
                <w:webHidden/>
              </w:rPr>
              <w:instrText xml:space="preserve"> PAGEREF _Toc196328200 \h </w:instrText>
            </w:r>
            <w:r>
              <w:rPr>
                <w:webHidden/>
              </w:rPr>
            </w:r>
            <w:r>
              <w:rPr>
                <w:webHidden/>
              </w:rPr>
              <w:fldChar w:fldCharType="separate"/>
            </w:r>
            <w:r>
              <w:rPr>
                <w:webHidden/>
              </w:rPr>
              <w:t>7</w:t>
            </w:r>
            <w:r>
              <w:rPr>
                <w:webHidden/>
              </w:rPr>
              <w:fldChar w:fldCharType="end"/>
            </w:r>
          </w:hyperlink>
        </w:p>
        <w:p w14:paraId="012521F9" w14:textId="53BF442B" w:rsidR="007615B9" w:rsidRDefault="007615B9" w:rsidP="007615B9">
          <w:pPr>
            <w:pStyle w:val="TOC3"/>
            <w:rPr>
              <w:rFonts w:eastAsiaTheme="minorEastAsia"/>
              <w:noProof/>
              <w:kern w:val="2"/>
              <w:szCs w:val="24"/>
              <w14:ligatures w14:val="standardContextual"/>
            </w:rPr>
          </w:pPr>
          <w:hyperlink w:anchor="_Toc196328201" w:history="1">
            <w:r w:rsidRPr="004F3B70">
              <w:rPr>
                <w:rStyle w:val="Hyperlink"/>
                <w:noProof/>
              </w:rPr>
              <w:t>Step 6: Test your current content for accessibility</w:t>
            </w:r>
            <w:r>
              <w:rPr>
                <w:noProof/>
                <w:webHidden/>
              </w:rPr>
              <w:tab/>
            </w:r>
            <w:r>
              <w:rPr>
                <w:noProof/>
                <w:webHidden/>
              </w:rPr>
              <w:fldChar w:fldCharType="begin"/>
            </w:r>
            <w:r>
              <w:rPr>
                <w:noProof/>
                <w:webHidden/>
              </w:rPr>
              <w:instrText xml:space="preserve"> PAGEREF _Toc196328201 \h </w:instrText>
            </w:r>
            <w:r>
              <w:rPr>
                <w:noProof/>
                <w:webHidden/>
              </w:rPr>
            </w:r>
            <w:r>
              <w:rPr>
                <w:noProof/>
                <w:webHidden/>
              </w:rPr>
              <w:fldChar w:fldCharType="separate"/>
            </w:r>
            <w:r>
              <w:rPr>
                <w:noProof/>
                <w:webHidden/>
              </w:rPr>
              <w:t>7</w:t>
            </w:r>
            <w:r>
              <w:rPr>
                <w:noProof/>
                <w:webHidden/>
              </w:rPr>
              <w:fldChar w:fldCharType="end"/>
            </w:r>
          </w:hyperlink>
        </w:p>
        <w:p w14:paraId="08950A61" w14:textId="02D3AA53" w:rsidR="007615B9" w:rsidRDefault="007615B9" w:rsidP="007615B9">
          <w:pPr>
            <w:pStyle w:val="TOC3"/>
            <w:rPr>
              <w:rFonts w:eastAsiaTheme="minorEastAsia"/>
              <w:noProof/>
              <w:kern w:val="2"/>
              <w:szCs w:val="24"/>
              <w14:ligatures w14:val="standardContextual"/>
            </w:rPr>
          </w:pPr>
          <w:hyperlink w:anchor="_Toc196328202" w:history="1">
            <w:r w:rsidRPr="004F3B70">
              <w:rPr>
                <w:rStyle w:val="Hyperlink"/>
                <w:noProof/>
              </w:rPr>
              <w:t>Step 7: Develop an action plan summary for each Website/Web Application</w:t>
            </w:r>
            <w:r>
              <w:rPr>
                <w:noProof/>
                <w:webHidden/>
              </w:rPr>
              <w:tab/>
            </w:r>
            <w:r>
              <w:rPr>
                <w:noProof/>
                <w:webHidden/>
              </w:rPr>
              <w:fldChar w:fldCharType="begin"/>
            </w:r>
            <w:r>
              <w:rPr>
                <w:noProof/>
                <w:webHidden/>
              </w:rPr>
              <w:instrText xml:space="preserve"> PAGEREF _Toc196328202 \h </w:instrText>
            </w:r>
            <w:r>
              <w:rPr>
                <w:noProof/>
                <w:webHidden/>
              </w:rPr>
            </w:r>
            <w:r>
              <w:rPr>
                <w:noProof/>
                <w:webHidden/>
              </w:rPr>
              <w:fldChar w:fldCharType="separate"/>
            </w:r>
            <w:r>
              <w:rPr>
                <w:noProof/>
                <w:webHidden/>
              </w:rPr>
              <w:t>10</w:t>
            </w:r>
            <w:r>
              <w:rPr>
                <w:noProof/>
                <w:webHidden/>
              </w:rPr>
              <w:fldChar w:fldCharType="end"/>
            </w:r>
          </w:hyperlink>
        </w:p>
        <w:p w14:paraId="58BBD233" w14:textId="4ABD12CD" w:rsidR="007615B9" w:rsidRDefault="007615B9">
          <w:pPr>
            <w:pStyle w:val="TOC2"/>
            <w:rPr>
              <w:rFonts w:eastAsiaTheme="minorEastAsia"/>
              <w:b w:val="0"/>
              <w:kern w:val="2"/>
              <w:szCs w:val="24"/>
              <w14:ligatures w14:val="standardContextual"/>
            </w:rPr>
          </w:pPr>
          <w:hyperlink w:anchor="_Toc196328203" w:history="1">
            <w:r w:rsidRPr="004F3B70">
              <w:rPr>
                <w:rStyle w:val="Hyperlink"/>
              </w:rPr>
              <w:t>DEADLINE: April 24, 2026</w:t>
            </w:r>
            <w:r>
              <w:rPr>
                <w:webHidden/>
              </w:rPr>
              <w:tab/>
            </w:r>
            <w:r>
              <w:rPr>
                <w:webHidden/>
              </w:rPr>
              <w:fldChar w:fldCharType="begin"/>
            </w:r>
            <w:r>
              <w:rPr>
                <w:webHidden/>
              </w:rPr>
              <w:instrText xml:space="preserve"> PAGEREF _Toc196328203 \h </w:instrText>
            </w:r>
            <w:r>
              <w:rPr>
                <w:webHidden/>
              </w:rPr>
            </w:r>
            <w:r>
              <w:rPr>
                <w:webHidden/>
              </w:rPr>
              <w:fldChar w:fldCharType="separate"/>
            </w:r>
            <w:r>
              <w:rPr>
                <w:webHidden/>
              </w:rPr>
              <w:t>11</w:t>
            </w:r>
            <w:r>
              <w:rPr>
                <w:webHidden/>
              </w:rPr>
              <w:fldChar w:fldCharType="end"/>
            </w:r>
          </w:hyperlink>
        </w:p>
        <w:p w14:paraId="387BE541" w14:textId="016A6052" w:rsidR="007615B9" w:rsidRDefault="007615B9" w:rsidP="007615B9">
          <w:pPr>
            <w:pStyle w:val="TOC3"/>
            <w:rPr>
              <w:rFonts w:eastAsiaTheme="minorEastAsia"/>
              <w:noProof/>
              <w:kern w:val="2"/>
              <w:szCs w:val="24"/>
              <w14:ligatures w14:val="standardContextual"/>
            </w:rPr>
          </w:pPr>
          <w:hyperlink w:anchor="_Toc196328204" w:history="1">
            <w:r w:rsidRPr="004F3B70">
              <w:rPr>
                <w:rStyle w:val="Hyperlink"/>
                <w:noProof/>
              </w:rPr>
              <w:t>Step 8: Work through your action plan</w:t>
            </w:r>
            <w:r>
              <w:rPr>
                <w:noProof/>
                <w:webHidden/>
              </w:rPr>
              <w:tab/>
            </w:r>
            <w:r>
              <w:rPr>
                <w:noProof/>
                <w:webHidden/>
              </w:rPr>
              <w:fldChar w:fldCharType="begin"/>
            </w:r>
            <w:r>
              <w:rPr>
                <w:noProof/>
                <w:webHidden/>
              </w:rPr>
              <w:instrText xml:space="preserve"> PAGEREF _Toc196328204 \h </w:instrText>
            </w:r>
            <w:r>
              <w:rPr>
                <w:noProof/>
                <w:webHidden/>
              </w:rPr>
            </w:r>
            <w:r>
              <w:rPr>
                <w:noProof/>
                <w:webHidden/>
              </w:rPr>
              <w:fldChar w:fldCharType="separate"/>
            </w:r>
            <w:r>
              <w:rPr>
                <w:noProof/>
                <w:webHidden/>
              </w:rPr>
              <w:t>11</w:t>
            </w:r>
            <w:r>
              <w:rPr>
                <w:noProof/>
                <w:webHidden/>
              </w:rPr>
              <w:fldChar w:fldCharType="end"/>
            </w:r>
          </w:hyperlink>
        </w:p>
        <w:p w14:paraId="0416AE02" w14:textId="6F688084" w:rsidR="007615B9" w:rsidRDefault="007615B9" w:rsidP="007615B9">
          <w:pPr>
            <w:pStyle w:val="TOC3"/>
            <w:rPr>
              <w:rFonts w:eastAsiaTheme="minorEastAsia"/>
              <w:noProof/>
              <w:kern w:val="2"/>
              <w:szCs w:val="24"/>
              <w14:ligatures w14:val="standardContextual"/>
            </w:rPr>
          </w:pPr>
          <w:hyperlink w:anchor="_Toc196328205" w:history="1">
            <w:r w:rsidRPr="004F3B70">
              <w:rPr>
                <w:rStyle w:val="Hyperlink"/>
                <w:noProof/>
              </w:rPr>
              <w:t>Step 9:  Develop a status report</w:t>
            </w:r>
            <w:r>
              <w:rPr>
                <w:noProof/>
                <w:webHidden/>
              </w:rPr>
              <w:tab/>
            </w:r>
            <w:r>
              <w:rPr>
                <w:noProof/>
                <w:webHidden/>
              </w:rPr>
              <w:fldChar w:fldCharType="begin"/>
            </w:r>
            <w:r>
              <w:rPr>
                <w:noProof/>
                <w:webHidden/>
              </w:rPr>
              <w:instrText xml:space="preserve"> PAGEREF _Toc196328205 \h </w:instrText>
            </w:r>
            <w:r>
              <w:rPr>
                <w:noProof/>
                <w:webHidden/>
              </w:rPr>
            </w:r>
            <w:r>
              <w:rPr>
                <w:noProof/>
                <w:webHidden/>
              </w:rPr>
              <w:fldChar w:fldCharType="separate"/>
            </w:r>
            <w:r>
              <w:rPr>
                <w:noProof/>
                <w:webHidden/>
              </w:rPr>
              <w:t>12</w:t>
            </w:r>
            <w:r>
              <w:rPr>
                <w:noProof/>
                <w:webHidden/>
              </w:rPr>
              <w:fldChar w:fldCharType="end"/>
            </w:r>
          </w:hyperlink>
        </w:p>
        <w:p w14:paraId="751E2976" w14:textId="73A2536A" w:rsidR="007615B9" w:rsidRDefault="007615B9" w:rsidP="007615B9">
          <w:pPr>
            <w:pStyle w:val="TOC3"/>
            <w:rPr>
              <w:rFonts w:eastAsiaTheme="minorEastAsia"/>
              <w:noProof/>
              <w:kern w:val="2"/>
              <w:szCs w:val="24"/>
              <w14:ligatures w14:val="standardContextual"/>
            </w:rPr>
          </w:pPr>
          <w:hyperlink w:anchor="_Toc196328206" w:history="1">
            <w:r w:rsidRPr="004F3B70">
              <w:rPr>
                <w:rStyle w:val="Hyperlink"/>
                <w:noProof/>
              </w:rPr>
              <w:t>Step 10: Submit your agency’s Digital Accessibility Plan</w:t>
            </w:r>
            <w:r>
              <w:rPr>
                <w:noProof/>
                <w:webHidden/>
              </w:rPr>
              <w:tab/>
            </w:r>
            <w:r>
              <w:rPr>
                <w:noProof/>
                <w:webHidden/>
              </w:rPr>
              <w:fldChar w:fldCharType="begin"/>
            </w:r>
            <w:r>
              <w:rPr>
                <w:noProof/>
                <w:webHidden/>
              </w:rPr>
              <w:instrText xml:space="preserve"> PAGEREF _Toc196328206 \h </w:instrText>
            </w:r>
            <w:r>
              <w:rPr>
                <w:noProof/>
                <w:webHidden/>
              </w:rPr>
            </w:r>
            <w:r>
              <w:rPr>
                <w:noProof/>
                <w:webHidden/>
              </w:rPr>
              <w:fldChar w:fldCharType="separate"/>
            </w:r>
            <w:r>
              <w:rPr>
                <w:noProof/>
                <w:webHidden/>
              </w:rPr>
              <w:t>13</w:t>
            </w:r>
            <w:r>
              <w:rPr>
                <w:noProof/>
                <w:webHidden/>
              </w:rPr>
              <w:fldChar w:fldCharType="end"/>
            </w:r>
          </w:hyperlink>
        </w:p>
        <w:p w14:paraId="2129908D" w14:textId="0ACE7CBF" w:rsidR="007615B9" w:rsidRDefault="007615B9">
          <w:pPr>
            <w:pStyle w:val="TOC2"/>
            <w:rPr>
              <w:rFonts w:eastAsiaTheme="minorEastAsia"/>
              <w:b w:val="0"/>
              <w:kern w:val="2"/>
              <w:szCs w:val="24"/>
              <w14:ligatures w14:val="standardContextual"/>
            </w:rPr>
          </w:pPr>
          <w:hyperlink w:anchor="_Toc196328207" w:history="1">
            <w:r w:rsidRPr="004F3B70">
              <w:rPr>
                <w:rStyle w:val="Hyperlink"/>
              </w:rPr>
              <w:t>DEADLINE: On/After April 24, 2026</w:t>
            </w:r>
            <w:r>
              <w:rPr>
                <w:webHidden/>
              </w:rPr>
              <w:tab/>
            </w:r>
            <w:r>
              <w:rPr>
                <w:webHidden/>
              </w:rPr>
              <w:fldChar w:fldCharType="begin"/>
            </w:r>
            <w:r>
              <w:rPr>
                <w:webHidden/>
              </w:rPr>
              <w:instrText xml:space="preserve"> PAGEREF _Toc196328207 \h </w:instrText>
            </w:r>
            <w:r>
              <w:rPr>
                <w:webHidden/>
              </w:rPr>
            </w:r>
            <w:r>
              <w:rPr>
                <w:webHidden/>
              </w:rPr>
              <w:fldChar w:fldCharType="separate"/>
            </w:r>
            <w:r>
              <w:rPr>
                <w:webHidden/>
              </w:rPr>
              <w:t>14</w:t>
            </w:r>
            <w:r>
              <w:rPr>
                <w:webHidden/>
              </w:rPr>
              <w:fldChar w:fldCharType="end"/>
            </w:r>
          </w:hyperlink>
        </w:p>
        <w:p w14:paraId="529B2E4A" w14:textId="4D007C08" w:rsidR="007615B9" w:rsidRDefault="007615B9" w:rsidP="007615B9">
          <w:pPr>
            <w:pStyle w:val="TOC3"/>
            <w:rPr>
              <w:rFonts w:eastAsiaTheme="minorEastAsia"/>
              <w:noProof/>
              <w:kern w:val="2"/>
              <w:szCs w:val="24"/>
              <w14:ligatures w14:val="standardContextual"/>
            </w:rPr>
          </w:pPr>
          <w:hyperlink w:anchor="_Toc196328208" w:history="1">
            <w:r w:rsidRPr="004F3B70">
              <w:rPr>
                <w:rStyle w:val="Hyperlink"/>
                <w:noProof/>
              </w:rPr>
              <w:t>Step 11: Maintain the accessibility of your content</w:t>
            </w:r>
            <w:r>
              <w:rPr>
                <w:noProof/>
                <w:webHidden/>
              </w:rPr>
              <w:tab/>
            </w:r>
            <w:r>
              <w:rPr>
                <w:noProof/>
                <w:webHidden/>
              </w:rPr>
              <w:fldChar w:fldCharType="begin"/>
            </w:r>
            <w:r>
              <w:rPr>
                <w:noProof/>
                <w:webHidden/>
              </w:rPr>
              <w:instrText xml:space="preserve"> PAGEREF _Toc196328208 \h </w:instrText>
            </w:r>
            <w:r>
              <w:rPr>
                <w:noProof/>
                <w:webHidden/>
              </w:rPr>
            </w:r>
            <w:r>
              <w:rPr>
                <w:noProof/>
                <w:webHidden/>
              </w:rPr>
              <w:fldChar w:fldCharType="separate"/>
            </w:r>
            <w:r>
              <w:rPr>
                <w:noProof/>
                <w:webHidden/>
              </w:rPr>
              <w:t>14</w:t>
            </w:r>
            <w:r>
              <w:rPr>
                <w:noProof/>
                <w:webHidden/>
              </w:rPr>
              <w:fldChar w:fldCharType="end"/>
            </w:r>
          </w:hyperlink>
        </w:p>
        <w:p w14:paraId="11314F9A" w14:textId="264BA826" w:rsidR="00CC0A70" w:rsidRDefault="00CC0A70">
          <w:r>
            <w:rPr>
              <w:b/>
              <w:bCs/>
              <w:noProof/>
            </w:rPr>
            <w:fldChar w:fldCharType="end"/>
          </w:r>
        </w:p>
      </w:sdtContent>
    </w:sdt>
    <w:p w14:paraId="242E1B13" w14:textId="77777777" w:rsidR="00CC0A70" w:rsidRDefault="00CC0A70">
      <w:pPr>
        <w:spacing w:after="160" w:line="259" w:lineRule="auto"/>
        <w:rPr>
          <w:rFonts w:asciiTheme="majorHAnsi" w:eastAsiaTheme="majorEastAsia" w:hAnsiTheme="majorHAnsi" w:cstheme="majorBidi"/>
          <w:b/>
          <w:color w:val="2E74B5" w:themeColor="accent1" w:themeShade="BF"/>
          <w:sz w:val="32"/>
          <w:szCs w:val="26"/>
        </w:rPr>
      </w:pPr>
      <w:r>
        <w:br w:type="page"/>
      </w:r>
    </w:p>
    <w:p w14:paraId="4E75D61B" w14:textId="77777777" w:rsidR="00143DAD" w:rsidRPr="00143DAD" w:rsidRDefault="00143DAD" w:rsidP="00143DAD">
      <w:pPr>
        <w:pBdr>
          <w:top w:val="single" w:sz="4" w:space="1" w:color="auto"/>
          <w:bottom w:val="single" w:sz="4" w:space="1" w:color="auto"/>
        </w:pBdr>
        <w:spacing w:after="160" w:line="259" w:lineRule="auto"/>
        <w:rPr>
          <w:b/>
          <w:bCs/>
          <w:color w:val="808080" w:themeColor="background1" w:themeShade="80"/>
          <w:sz w:val="32"/>
          <w:szCs w:val="28"/>
        </w:rPr>
      </w:pPr>
      <w:r w:rsidRPr="00143DAD">
        <w:rPr>
          <w:b/>
          <w:bCs/>
          <w:color w:val="808080" w:themeColor="background1" w:themeShade="80"/>
          <w:sz w:val="32"/>
          <w:szCs w:val="28"/>
        </w:rPr>
        <w:lastRenderedPageBreak/>
        <w:t>Instructions:</w:t>
      </w:r>
    </w:p>
    <w:p w14:paraId="56CADCFA" w14:textId="33482456" w:rsidR="00CC0A70" w:rsidRPr="00235560" w:rsidRDefault="00143DAD" w:rsidP="00143DAD">
      <w:pPr>
        <w:pBdr>
          <w:top w:val="single" w:sz="4" w:space="1" w:color="auto"/>
          <w:bottom w:val="single" w:sz="4" w:space="1" w:color="auto"/>
        </w:pBdr>
        <w:spacing w:after="160" w:line="259" w:lineRule="auto"/>
        <w:rPr>
          <w:color w:val="808080" w:themeColor="background1" w:themeShade="80"/>
          <w:sz w:val="32"/>
          <w:szCs w:val="28"/>
        </w:rPr>
      </w:pPr>
      <w:r w:rsidRPr="00143DAD">
        <w:rPr>
          <w:color w:val="808080" w:themeColor="background1" w:themeShade="80"/>
          <w:sz w:val="32"/>
          <w:szCs w:val="28"/>
        </w:rPr>
        <w:t>This is an example roadmap that local government, education institutions, etc. can use as a boiler plate to create their own organization roadmap.</w:t>
      </w:r>
      <w:r w:rsidR="00C400D4">
        <w:rPr>
          <w:color w:val="808080" w:themeColor="background1" w:themeShade="80"/>
          <w:sz w:val="32"/>
          <w:szCs w:val="28"/>
        </w:rPr>
        <w:t xml:space="preserve"> Non state government organizations can remove the state accessibility law </w:t>
      </w:r>
      <w:r w:rsidR="00235560">
        <w:rPr>
          <w:color w:val="808080" w:themeColor="background1" w:themeShade="80"/>
          <w:sz w:val="32"/>
          <w:szCs w:val="28"/>
        </w:rPr>
        <w:t xml:space="preserve">and other state </w:t>
      </w:r>
      <w:r w:rsidR="00C400D4">
        <w:rPr>
          <w:color w:val="808080" w:themeColor="background1" w:themeShade="80"/>
          <w:sz w:val="32"/>
          <w:szCs w:val="28"/>
        </w:rPr>
        <w:t>references.</w:t>
      </w:r>
      <w:r w:rsidR="00CC0A70">
        <w:br w:type="page"/>
      </w:r>
    </w:p>
    <w:p w14:paraId="142F97C0" w14:textId="17D162E0" w:rsidR="002A0479" w:rsidRPr="00D123E0" w:rsidRDefault="00724854" w:rsidP="00F66635">
      <w:pPr>
        <w:pStyle w:val="Heading2"/>
        <w:spacing w:before="400"/>
      </w:pPr>
      <w:bookmarkStart w:id="8" w:name="_Toc196328190"/>
      <w:r>
        <w:lastRenderedPageBreak/>
        <w:t>Introduction</w:t>
      </w:r>
      <w:bookmarkEnd w:id="7"/>
      <w:bookmarkEnd w:id="6"/>
      <w:bookmarkEnd w:id="5"/>
      <w:bookmarkEnd w:id="8"/>
    </w:p>
    <w:p w14:paraId="00DD49E4" w14:textId="7FB6B51D" w:rsidR="00D123E0" w:rsidRDefault="009E3DB3" w:rsidP="002A0479">
      <w:pPr>
        <w:rPr>
          <w:szCs w:val="24"/>
        </w:rPr>
      </w:pPr>
      <w:r>
        <w:rPr>
          <w:szCs w:val="24"/>
        </w:rPr>
        <w:t>The following roadmap</w:t>
      </w:r>
      <w:r>
        <w:rPr>
          <w:rStyle w:val="FootnoteReference"/>
          <w:szCs w:val="24"/>
        </w:rPr>
        <w:footnoteReference w:id="1"/>
      </w:r>
      <w:r>
        <w:rPr>
          <w:szCs w:val="24"/>
        </w:rPr>
        <w:t xml:space="preserve"> </w:t>
      </w:r>
      <w:r w:rsidR="00A6396B">
        <w:rPr>
          <w:szCs w:val="24"/>
        </w:rPr>
        <w:t xml:space="preserve">(developed by MO Assistive Technology and </w:t>
      </w:r>
      <w:r w:rsidR="00EE2382">
        <w:rPr>
          <w:szCs w:val="24"/>
        </w:rPr>
        <w:t>Office of Administration-</w:t>
      </w:r>
      <w:r w:rsidR="00A6396B">
        <w:rPr>
          <w:szCs w:val="24"/>
        </w:rPr>
        <w:t>ITSD) outlines</w:t>
      </w:r>
      <w:r w:rsidR="002A0479">
        <w:rPr>
          <w:szCs w:val="24"/>
        </w:rPr>
        <w:t xml:space="preserve"> </w:t>
      </w:r>
      <w:r w:rsidR="002A0479" w:rsidRPr="00B1472F">
        <w:rPr>
          <w:spacing w:val="-6"/>
          <w:szCs w:val="24"/>
        </w:rPr>
        <w:t>step-by-step</w:t>
      </w:r>
      <w:r w:rsidR="0028020E" w:rsidRPr="00B1472F">
        <w:rPr>
          <w:spacing w:val="-6"/>
          <w:szCs w:val="24"/>
        </w:rPr>
        <w:t xml:space="preserve"> </w:t>
      </w:r>
      <w:r w:rsidR="00F609A5">
        <w:rPr>
          <w:spacing w:val="-6"/>
          <w:szCs w:val="24"/>
        </w:rPr>
        <w:t xml:space="preserve">directions </w:t>
      </w:r>
      <w:r w:rsidR="0028020E" w:rsidRPr="00B1472F">
        <w:rPr>
          <w:spacing w:val="-6"/>
          <w:szCs w:val="24"/>
        </w:rPr>
        <w:t xml:space="preserve">for how to get your </w:t>
      </w:r>
      <w:r w:rsidR="002A0479" w:rsidRPr="00B1472F">
        <w:rPr>
          <w:spacing w:val="-6"/>
          <w:szCs w:val="24"/>
        </w:rPr>
        <w:t xml:space="preserve">agency </w:t>
      </w:r>
      <w:r w:rsidR="00A33ADB">
        <w:rPr>
          <w:spacing w:val="-6"/>
          <w:szCs w:val="24"/>
        </w:rPr>
        <w:t xml:space="preserve">compliant </w:t>
      </w:r>
      <w:r w:rsidR="002A0479" w:rsidRPr="00B1472F">
        <w:rPr>
          <w:spacing w:val="-6"/>
          <w:szCs w:val="24"/>
        </w:rPr>
        <w:t xml:space="preserve">with the </w:t>
      </w:r>
      <w:r w:rsidR="00A33ADB">
        <w:rPr>
          <w:spacing w:val="-6"/>
          <w:szCs w:val="24"/>
        </w:rPr>
        <w:t xml:space="preserve">state’s Web Accessibility law and standard as well as </w:t>
      </w:r>
      <w:r w:rsidR="00D123E0">
        <w:rPr>
          <w:szCs w:val="24"/>
        </w:rPr>
        <w:t>the</w:t>
      </w:r>
      <w:r w:rsidR="00A6396B">
        <w:rPr>
          <w:szCs w:val="24"/>
        </w:rPr>
        <w:t xml:space="preserve"> Federal</w:t>
      </w:r>
      <w:r w:rsidR="00D123E0">
        <w:rPr>
          <w:szCs w:val="24"/>
        </w:rPr>
        <w:t xml:space="preserve"> </w:t>
      </w:r>
      <w:r w:rsidR="00A33ADB">
        <w:rPr>
          <w:szCs w:val="24"/>
        </w:rPr>
        <w:t>2024</w:t>
      </w:r>
      <w:r w:rsidR="007A3D53">
        <w:rPr>
          <w:szCs w:val="24"/>
        </w:rPr>
        <w:t xml:space="preserve"> Department of Justice</w:t>
      </w:r>
      <w:r w:rsidR="00A33ADB">
        <w:rPr>
          <w:szCs w:val="24"/>
        </w:rPr>
        <w:t xml:space="preserve"> </w:t>
      </w:r>
      <w:r w:rsidR="007A3D53">
        <w:rPr>
          <w:szCs w:val="24"/>
        </w:rPr>
        <w:t>(</w:t>
      </w:r>
      <w:r w:rsidR="00A6396B">
        <w:rPr>
          <w:szCs w:val="24"/>
        </w:rPr>
        <w:t>DOJ</w:t>
      </w:r>
      <w:r w:rsidR="007A3D53">
        <w:rPr>
          <w:szCs w:val="24"/>
        </w:rPr>
        <w:t>)</w:t>
      </w:r>
      <w:r w:rsidR="00A6396B">
        <w:rPr>
          <w:szCs w:val="24"/>
        </w:rPr>
        <w:t xml:space="preserve"> Title II </w:t>
      </w:r>
      <w:r w:rsidR="001973DA">
        <w:rPr>
          <w:szCs w:val="24"/>
        </w:rPr>
        <w:t>Update</w:t>
      </w:r>
      <w:r w:rsidR="00A6396B">
        <w:rPr>
          <w:szCs w:val="24"/>
        </w:rPr>
        <w:t xml:space="preserve">. </w:t>
      </w:r>
      <w:r w:rsidR="000752CD">
        <w:rPr>
          <w:szCs w:val="24"/>
        </w:rPr>
        <w:t xml:space="preserve">There will also be a separate </w:t>
      </w:r>
      <w:r w:rsidR="00E21ECD">
        <w:rPr>
          <w:szCs w:val="24"/>
        </w:rPr>
        <w:t xml:space="preserve">companion </w:t>
      </w:r>
      <w:r w:rsidR="007A3D53">
        <w:rPr>
          <w:szCs w:val="24"/>
        </w:rPr>
        <w:t xml:space="preserve">Digital </w:t>
      </w:r>
      <w:r w:rsidR="000752CD">
        <w:rPr>
          <w:szCs w:val="24"/>
        </w:rPr>
        <w:t>Accessibility Plan document to fill out specifically for your agency.</w:t>
      </w:r>
    </w:p>
    <w:p w14:paraId="1D38ED0A" w14:textId="77777777" w:rsidR="00AC1CAF" w:rsidRDefault="0028020E" w:rsidP="00AC1CAF">
      <w:pPr>
        <w:pStyle w:val="Heading3"/>
      </w:pPr>
      <w:bookmarkStart w:id="9" w:name="_Toc194927914"/>
      <w:bookmarkStart w:id="10" w:name="_Toc196328191"/>
      <w:r>
        <w:t xml:space="preserve">For technical </w:t>
      </w:r>
      <w:r w:rsidR="009947FC">
        <w:t>support</w:t>
      </w:r>
      <w:r>
        <w:t xml:space="preserve"> regarding WCAG:</w:t>
      </w:r>
      <w:bookmarkEnd w:id="9"/>
      <w:bookmarkEnd w:id="10"/>
    </w:p>
    <w:p w14:paraId="0B15F5D5" w14:textId="29551E31" w:rsidR="00AC1CAF" w:rsidRPr="00AC1CAF" w:rsidRDefault="004D2ACF" w:rsidP="001F03CA">
      <w:pPr>
        <w:pStyle w:val="ListParagraph"/>
        <w:numPr>
          <w:ilvl w:val="0"/>
          <w:numId w:val="30"/>
        </w:numPr>
        <w:rPr>
          <w:rStyle w:val="Heading3Char"/>
          <w:rFonts w:asciiTheme="minorHAnsi" w:eastAsiaTheme="minorHAnsi" w:hAnsiTheme="minorHAnsi" w:cstheme="minorBidi"/>
          <w:b w:val="0"/>
          <w:color w:val="auto"/>
          <w:sz w:val="24"/>
          <w:szCs w:val="22"/>
        </w:rPr>
      </w:pPr>
      <w:r>
        <w:t xml:space="preserve">Lainie Strange - </w:t>
      </w:r>
      <w:hyperlink r:id="rId10" w:history="1">
        <w:r w:rsidR="00410483" w:rsidRPr="00B53986">
          <w:rPr>
            <w:rStyle w:val="Hyperlink"/>
          </w:rPr>
          <w:t>lainie.strange@oa.mo.gov</w:t>
        </w:r>
      </w:hyperlink>
      <w:r>
        <w:t xml:space="preserve"> </w:t>
      </w:r>
      <w:bookmarkStart w:id="11" w:name="_Toc194927915"/>
    </w:p>
    <w:p w14:paraId="16F49C66" w14:textId="77777777" w:rsidR="00AC1CAF" w:rsidRPr="00AC1CAF" w:rsidRDefault="0028020E" w:rsidP="00AC1CAF">
      <w:pPr>
        <w:pStyle w:val="Heading3"/>
        <w:rPr>
          <w:b w:val="0"/>
          <w:bCs/>
        </w:rPr>
      </w:pPr>
      <w:bookmarkStart w:id="12" w:name="_Toc196328192"/>
      <w:r w:rsidRPr="00AC1CAF">
        <w:rPr>
          <w:rStyle w:val="Heading3Char"/>
          <w:b/>
          <w:bCs/>
        </w:rPr>
        <w:t xml:space="preserve">For administrative </w:t>
      </w:r>
      <w:r w:rsidR="009947FC" w:rsidRPr="00AC1CAF">
        <w:rPr>
          <w:rStyle w:val="Heading3Char"/>
          <w:b/>
          <w:bCs/>
        </w:rPr>
        <w:t>support regarding this</w:t>
      </w:r>
      <w:r w:rsidRPr="00AC1CAF">
        <w:rPr>
          <w:rStyle w:val="Heading3Char"/>
          <w:b/>
          <w:bCs/>
        </w:rPr>
        <w:t xml:space="preserve"> roadmap:</w:t>
      </w:r>
      <w:bookmarkEnd w:id="11"/>
      <w:bookmarkEnd w:id="12"/>
      <w:r w:rsidR="004D2ACF" w:rsidRPr="00AC1CAF">
        <w:rPr>
          <w:b w:val="0"/>
          <w:bCs/>
        </w:rPr>
        <w:t xml:space="preserve"> </w:t>
      </w:r>
    </w:p>
    <w:p w14:paraId="652D1B6A" w14:textId="650288C8" w:rsidR="0028020E" w:rsidRPr="005F31BA" w:rsidRDefault="008D75BC" w:rsidP="001F03CA">
      <w:pPr>
        <w:pStyle w:val="ListParagraph"/>
        <w:numPr>
          <w:ilvl w:val="0"/>
          <w:numId w:val="31"/>
        </w:numPr>
      </w:pPr>
      <w:r>
        <w:t xml:space="preserve">Missouri Assistive Technology - </w:t>
      </w:r>
      <w:hyperlink r:id="rId11" w:history="1">
        <w:r w:rsidRPr="00B53986">
          <w:rPr>
            <w:rStyle w:val="Hyperlink"/>
          </w:rPr>
          <w:t>info@mo-at.org</w:t>
        </w:r>
      </w:hyperlink>
      <w:r>
        <w:t xml:space="preserve"> </w:t>
      </w:r>
    </w:p>
    <w:p w14:paraId="0E819EC2" w14:textId="61857448" w:rsidR="00D2075D" w:rsidRDefault="00AC3765" w:rsidP="0028161C">
      <w:r>
        <w:t>We know that accessibility can seem daunting at first. But with the right plan, the right people, and some hard work, we can ensure people with disabilities are able to access our government services without unnecessary obstacles.</w:t>
      </w:r>
    </w:p>
    <w:p w14:paraId="57CAE331" w14:textId="77777777" w:rsidR="00D2075D" w:rsidRDefault="00D2075D">
      <w:pPr>
        <w:spacing w:after="160" w:line="259" w:lineRule="auto"/>
      </w:pPr>
      <w:r>
        <w:br w:type="page"/>
      </w:r>
    </w:p>
    <w:p w14:paraId="2691590E" w14:textId="34A682B5" w:rsidR="00EB7111" w:rsidRDefault="00EB7111" w:rsidP="00F9152B">
      <w:pPr>
        <w:pStyle w:val="Heading2"/>
        <w:pBdr>
          <w:top w:val="single" w:sz="4" w:space="1" w:color="auto"/>
          <w:left w:val="single" w:sz="4" w:space="4" w:color="auto"/>
          <w:bottom w:val="single" w:sz="4" w:space="1" w:color="auto"/>
          <w:right w:val="single" w:sz="4" w:space="4" w:color="auto"/>
        </w:pBdr>
        <w:jc w:val="center"/>
      </w:pPr>
      <w:bookmarkStart w:id="13" w:name="_Toc194927916"/>
      <w:bookmarkStart w:id="14" w:name="_Toc196328193"/>
      <w:r>
        <w:lastRenderedPageBreak/>
        <w:t>D</w:t>
      </w:r>
      <w:r w:rsidR="000A341C">
        <w:t>EADLINE</w:t>
      </w:r>
      <w:r>
        <w:t xml:space="preserve">: By </w:t>
      </w:r>
      <w:r w:rsidR="00DC026B">
        <w:t>June 30</w:t>
      </w:r>
      <w:r w:rsidR="002C30A4">
        <w:t xml:space="preserve">, </w:t>
      </w:r>
      <w:r>
        <w:t xml:space="preserve"> 2025</w:t>
      </w:r>
      <w:bookmarkEnd w:id="13"/>
      <w:bookmarkEnd w:id="14"/>
    </w:p>
    <w:p w14:paraId="311243E1" w14:textId="7DCE3B06" w:rsidR="002A0479" w:rsidRPr="00FA71F2" w:rsidRDefault="00703312" w:rsidP="005F31BA">
      <w:pPr>
        <w:pStyle w:val="Heading3"/>
      </w:pPr>
      <w:bookmarkStart w:id="15" w:name="_Toc194927917"/>
      <w:bookmarkStart w:id="16" w:name="_Toc196328194"/>
      <w:r>
        <w:rPr>
          <w:noProof/>
        </w:rPr>
        <w:drawing>
          <wp:inline distT="0" distB="0" distL="0" distR="0" wp14:anchorId="38715D41" wp14:editId="7F90C077">
            <wp:extent cx="170180" cy="174140"/>
            <wp:effectExtent l="0" t="0" r="1270" b="0"/>
            <wp:docPr id="41408904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89045" name="Graphic 2">
                      <a:extLst>
                        <a:ext uri="{C183D7F6-B498-43B3-948B-1728B52AA6E4}">
                          <adec:decorative xmlns:adec="http://schemas.microsoft.com/office/drawing/2017/decorative" val="1"/>
                        </a:ext>
                      </a:extLst>
                    </pic:cNvPr>
                    <pic:cNvPicPr/>
                  </pic:nvPicPr>
                  <pic:blipFill rotWithShape="1">
                    <a:blip r:embed="rId12">
                      <a:extLst>
                        <a:ext uri="{96DAC541-7B7A-43D3-8B79-37D633B846F1}">
                          <asvg:svgBlip xmlns:asvg="http://schemas.microsoft.com/office/drawing/2016/SVG/main" r:embed="rId13"/>
                        </a:ext>
                      </a:extLst>
                    </a:blip>
                    <a:srcRect l="21583" t="20260" r="21582" b="21582"/>
                    <a:stretch/>
                  </pic:blipFill>
                  <pic:spPr bwMode="auto">
                    <a:xfrm>
                      <a:off x="0" y="0"/>
                      <a:ext cx="176396" cy="180500"/>
                    </a:xfrm>
                    <a:prstGeom prst="rect">
                      <a:avLst/>
                    </a:prstGeom>
                    <a:ln>
                      <a:noFill/>
                    </a:ln>
                    <a:extLst>
                      <a:ext uri="{53640926-AAD7-44D8-BBD7-CCE9431645EC}">
                        <a14:shadowObscured xmlns:a14="http://schemas.microsoft.com/office/drawing/2010/main"/>
                      </a:ext>
                    </a:extLst>
                  </pic:spPr>
                </pic:pic>
              </a:graphicData>
            </a:graphic>
          </wp:inline>
        </w:drawing>
      </w:r>
      <w:r w:rsidR="00AF285B">
        <w:t xml:space="preserve"> </w:t>
      </w:r>
      <w:r w:rsidR="002A0479" w:rsidRPr="00FA71F2">
        <w:t xml:space="preserve">Step 1: Learn about the </w:t>
      </w:r>
      <w:r w:rsidR="004873F6">
        <w:t xml:space="preserve">current and </w:t>
      </w:r>
      <w:r w:rsidR="002A0479" w:rsidRPr="00FA71F2">
        <w:t xml:space="preserve">new </w:t>
      </w:r>
      <w:r w:rsidR="002A0479" w:rsidRPr="005F31BA">
        <w:t>requirements</w:t>
      </w:r>
      <w:r w:rsidR="002A0479" w:rsidRPr="00FA71F2">
        <w:t xml:space="preserve"> for web accessibility</w:t>
      </w:r>
      <w:bookmarkEnd w:id="15"/>
      <w:bookmarkEnd w:id="16"/>
    </w:p>
    <w:p w14:paraId="24C2E7C1" w14:textId="51073E80" w:rsidR="002A0479" w:rsidRDefault="00DC026B" w:rsidP="00603745">
      <w:r>
        <w:t>Your</w:t>
      </w:r>
      <w:r w:rsidR="002A0479">
        <w:t xml:space="preserve"> first step should be</w:t>
      </w:r>
      <w:r w:rsidR="001001A0">
        <w:t xml:space="preserve"> to</w:t>
      </w:r>
      <w:r w:rsidR="002A0479">
        <w:t xml:space="preserve"> </w:t>
      </w:r>
      <w:r w:rsidR="009E1041" w:rsidRPr="007F4330">
        <w:rPr>
          <w:b/>
          <w:bCs/>
        </w:rPr>
        <w:t xml:space="preserve">become </w:t>
      </w:r>
      <w:r w:rsidRPr="007F4330">
        <w:rPr>
          <w:b/>
          <w:bCs/>
        </w:rPr>
        <w:t xml:space="preserve">familiar with the </w:t>
      </w:r>
      <w:r w:rsidR="00D123E0" w:rsidRPr="007F4330">
        <w:rPr>
          <w:b/>
          <w:bCs/>
        </w:rPr>
        <w:t>W</w:t>
      </w:r>
      <w:r w:rsidR="001D4617" w:rsidRPr="007F4330">
        <w:rPr>
          <w:b/>
          <w:bCs/>
        </w:rPr>
        <w:t xml:space="preserve">eb </w:t>
      </w:r>
      <w:r w:rsidR="00B22807" w:rsidRPr="007F4330">
        <w:rPr>
          <w:b/>
          <w:bCs/>
        </w:rPr>
        <w:t>Content Accessibility</w:t>
      </w:r>
      <w:r w:rsidR="001D4617" w:rsidRPr="007F4330">
        <w:rPr>
          <w:b/>
          <w:bCs/>
        </w:rPr>
        <w:t xml:space="preserve"> </w:t>
      </w:r>
      <w:r w:rsidR="00D123E0" w:rsidRPr="007F4330">
        <w:rPr>
          <w:b/>
          <w:bCs/>
        </w:rPr>
        <w:t>G</w:t>
      </w:r>
      <w:r w:rsidR="001D4617" w:rsidRPr="007F4330">
        <w:rPr>
          <w:b/>
          <w:bCs/>
        </w:rPr>
        <w:t>uidelines (WCAG)</w:t>
      </w:r>
      <w:r w:rsidR="00D123E0" w:rsidRPr="007F4330">
        <w:rPr>
          <w:b/>
          <w:bCs/>
        </w:rPr>
        <w:t xml:space="preserve"> 2.</w:t>
      </w:r>
      <w:r w:rsidRPr="007F4330">
        <w:rPr>
          <w:b/>
          <w:bCs/>
        </w:rPr>
        <w:t>1</w:t>
      </w:r>
      <w:r w:rsidR="002A0479" w:rsidRPr="007F4330">
        <w:rPr>
          <w:b/>
          <w:bCs/>
        </w:rPr>
        <w:t xml:space="preserve">, </w:t>
      </w:r>
      <w:r w:rsidR="001001A0" w:rsidRPr="007F4330">
        <w:rPr>
          <w:b/>
          <w:bCs/>
        </w:rPr>
        <w:t xml:space="preserve">the state web accessibility standard </w:t>
      </w:r>
      <w:r w:rsidR="00D123E0" w:rsidRPr="007F4330">
        <w:rPr>
          <w:b/>
          <w:bCs/>
        </w:rPr>
        <w:t xml:space="preserve">and the DOJ </w:t>
      </w:r>
      <w:r w:rsidR="00B22807" w:rsidRPr="007F4330">
        <w:rPr>
          <w:b/>
          <w:bCs/>
        </w:rPr>
        <w:t xml:space="preserve">Title II </w:t>
      </w:r>
      <w:r w:rsidR="00D123E0" w:rsidRPr="007F4330">
        <w:rPr>
          <w:b/>
          <w:bCs/>
        </w:rPr>
        <w:t>final rule</w:t>
      </w:r>
      <w:r w:rsidR="00B22807">
        <w:t>,</w:t>
      </w:r>
      <w:r w:rsidR="00D123E0">
        <w:t xml:space="preserve"> in order to understand</w:t>
      </w:r>
      <w:r w:rsidR="002A0479">
        <w:t xml:space="preserve"> what </w:t>
      </w:r>
      <w:r w:rsidR="007F4330">
        <w:t>is involved</w:t>
      </w:r>
      <w:r w:rsidR="002A0479">
        <w:t>.</w:t>
      </w:r>
      <w:r w:rsidR="00D123E0">
        <w:t xml:space="preserve"> Here are some helpful resources</w:t>
      </w:r>
      <w:r w:rsidR="00E03052">
        <w:t xml:space="preserve"> in order to expand your knowledge:</w:t>
      </w:r>
    </w:p>
    <w:p w14:paraId="509D2900" w14:textId="77777777" w:rsidR="00B22807" w:rsidRPr="00B22807" w:rsidRDefault="00000000" w:rsidP="00B22807">
      <w:pPr>
        <w:pStyle w:val="BodyText"/>
        <w:numPr>
          <w:ilvl w:val="0"/>
          <w:numId w:val="1"/>
        </w:numPr>
        <w:spacing w:before="22"/>
        <w:ind w:right="432"/>
        <w:rPr>
          <w:rFonts w:asciiTheme="minorHAnsi" w:hAnsiTheme="minorHAnsi" w:cstheme="minorHAnsi"/>
          <w:color w:val="000000" w:themeColor="text1"/>
        </w:rPr>
      </w:pPr>
      <w:hyperlink r:id="rId14" w:history="1">
        <w:r w:rsidR="00D50687" w:rsidRPr="00D50687">
          <w:rPr>
            <w:rStyle w:val="Hyperlink"/>
            <w:sz w:val="24"/>
            <w:szCs w:val="24"/>
          </w:rPr>
          <w:t xml:space="preserve">Missouri State </w:t>
        </w:r>
        <w:r w:rsidR="00D50687">
          <w:rPr>
            <w:rStyle w:val="Hyperlink"/>
            <w:sz w:val="24"/>
            <w:szCs w:val="24"/>
          </w:rPr>
          <w:t xml:space="preserve">Accessibility </w:t>
        </w:r>
        <w:r w:rsidR="00D50687" w:rsidRPr="00D50687">
          <w:rPr>
            <w:rStyle w:val="Hyperlink"/>
            <w:sz w:val="24"/>
            <w:szCs w:val="24"/>
          </w:rPr>
          <w:t>Law and Standard</w:t>
        </w:r>
      </w:hyperlink>
      <w:r w:rsidR="00D50687">
        <w:rPr>
          <w:sz w:val="24"/>
          <w:szCs w:val="24"/>
        </w:rPr>
        <w:t xml:space="preserve"> </w:t>
      </w:r>
    </w:p>
    <w:p w14:paraId="06AACD5E" w14:textId="77777777" w:rsidR="00B22807" w:rsidRPr="00B22807" w:rsidRDefault="004873F6" w:rsidP="00B22807">
      <w:pPr>
        <w:pStyle w:val="BodyText"/>
        <w:numPr>
          <w:ilvl w:val="1"/>
          <w:numId w:val="1"/>
        </w:numPr>
        <w:spacing w:before="22"/>
        <w:ind w:right="432"/>
        <w:rPr>
          <w:rFonts w:asciiTheme="minorHAnsi" w:hAnsiTheme="minorHAnsi" w:cstheme="minorHAnsi"/>
          <w:color w:val="000000" w:themeColor="text1"/>
        </w:rPr>
      </w:pPr>
      <w:r w:rsidRPr="00B22807">
        <w:rPr>
          <w:sz w:val="24"/>
          <w:szCs w:val="24"/>
        </w:rPr>
        <w:t xml:space="preserve">Effective in 1999, </w:t>
      </w:r>
      <w:hyperlink r:id="rId15" w:history="1">
        <w:r w:rsidRPr="00163B9A">
          <w:rPr>
            <w:rStyle w:val="Hyperlink"/>
            <w:b/>
            <w:bCs/>
            <w:sz w:val="24"/>
            <w:szCs w:val="24"/>
          </w:rPr>
          <w:t xml:space="preserve">Section 161.935, </w:t>
        </w:r>
        <w:proofErr w:type="spellStart"/>
        <w:r w:rsidRPr="00163B9A">
          <w:rPr>
            <w:rStyle w:val="Hyperlink"/>
            <w:b/>
            <w:bCs/>
            <w:sz w:val="24"/>
            <w:szCs w:val="24"/>
          </w:rPr>
          <w:t>RSMo</w:t>
        </w:r>
        <w:proofErr w:type="spellEnd"/>
      </w:hyperlink>
      <w:r w:rsidRPr="00B22807">
        <w:rPr>
          <w:sz w:val="24"/>
          <w:szCs w:val="24"/>
        </w:rPr>
        <w:t>, requires accessibility in the development, procurement, maintenance or use of Information and Communication Technology (ICT), or when administering contracts or grants that include the procurement, development, or upgrading of ICT.</w:t>
      </w:r>
      <w:r w:rsidR="00B22807">
        <w:rPr>
          <w:sz w:val="24"/>
          <w:szCs w:val="24"/>
        </w:rPr>
        <w:t xml:space="preserve"> </w:t>
      </w:r>
    </w:p>
    <w:p w14:paraId="3EE1DAB3" w14:textId="7F0EEDA7" w:rsidR="00D50687" w:rsidRPr="004873F6" w:rsidRDefault="00B22807" w:rsidP="00B22807">
      <w:pPr>
        <w:pStyle w:val="BodyText"/>
        <w:numPr>
          <w:ilvl w:val="1"/>
          <w:numId w:val="1"/>
        </w:numPr>
        <w:spacing w:before="22"/>
        <w:ind w:right="432"/>
        <w:rPr>
          <w:rFonts w:asciiTheme="minorHAnsi" w:hAnsiTheme="minorHAnsi" w:cstheme="minorHAnsi"/>
          <w:color w:val="000000" w:themeColor="text1"/>
        </w:rPr>
      </w:pPr>
      <w:r>
        <w:rPr>
          <w:sz w:val="24"/>
          <w:szCs w:val="24"/>
        </w:rPr>
        <w:t xml:space="preserve">The </w:t>
      </w:r>
      <w:hyperlink r:id="rId16" w:history="1">
        <w:r w:rsidR="00163B9A" w:rsidRPr="00163B9A">
          <w:rPr>
            <w:rStyle w:val="Hyperlink"/>
            <w:b/>
            <w:bCs/>
            <w:sz w:val="24"/>
            <w:szCs w:val="24"/>
          </w:rPr>
          <w:t xml:space="preserve">State </w:t>
        </w:r>
        <w:r w:rsidRPr="00163B9A">
          <w:rPr>
            <w:rStyle w:val="Hyperlink"/>
            <w:b/>
            <w:bCs/>
            <w:sz w:val="24"/>
            <w:szCs w:val="24"/>
          </w:rPr>
          <w:t>Accessibility Standard document</w:t>
        </w:r>
      </w:hyperlink>
      <w:r>
        <w:rPr>
          <w:sz w:val="24"/>
          <w:szCs w:val="24"/>
        </w:rPr>
        <w:t xml:space="preserve"> (created in 2003 and most recently updated in 2024) outlines what specific standards to follow, what content types are included </w:t>
      </w:r>
      <w:r w:rsidR="007F4330">
        <w:rPr>
          <w:sz w:val="24"/>
          <w:szCs w:val="24"/>
        </w:rPr>
        <w:t>and what</w:t>
      </w:r>
      <w:r>
        <w:rPr>
          <w:sz w:val="24"/>
          <w:szCs w:val="24"/>
        </w:rPr>
        <w:t xml:space="preserve"> </w:t>
      </w:r>
      <w:r w:rsidR="007F4330">
        <w:rPr>
          <w:sz w:val="24"/>
          <w:szCs w:val="24"/>
        </w:rPr>
        <w:t xml:space="preserve">are </w:t>
      </w:r>
      <w:r>
        <w:rPr>
          <w:sz w:val="24"/>
          <w:szCs w:val="24"/>
        </w:rPr>
        <w:t>exemptions.</w:t>
      </w:r>
    </w:p>
    <w:p w14:paraId="2B6FF240" w14:textId="7AC02363" w:rsidR="00811749" w:rsidRDefault="0093428B" w:rsidP="00CE00F8">
      <w:pPr>
        <w:pStyle w:val="ListParagraph"/>
        <w:numPr>
          <w:ilvl w:val="1"/>
          <w:numId w:val="1"/>
        </w:numPr>
      </w:pPr>
      <w:r>
        <w:t xml:space="preserve">Our standard document </w:t>
      </w:r>
      <w:r w:rsidR="000F1A3B">
        <w:t>references</w:t>
      </w:r>
      <w:r w:rsidR="00126C26">
        <w:t xml:space="preserve"> </w:t>
      </w:r>
      <w:r w:rsidR="002C598F">
        <w:t xml:space="preserve">the </w:t>
      </w:r>
      <w:r w:rsidR="002C598F" w:rsidRPr="00163B9A">
        <w:rPr>
          <w:b/>
          <w:bCs/>
        </w:rPr>
        <w:t>Web Content Accessibility Guidelines (WCAG)</w:t>
      </w:r>
      <w:r w:rsidR="00811749">
        <w:t>:</w:t>
      </w:r>
    </w:p>
    <w:p w14:paraId="3CB22104" w14:textId="310A3799" w:rsidR="00811749" w:rsidRDefault="003711F0" w:rsidP="00CE00F8">
      <w:pPr>
        <w:pStyle w:val="ListParagraph"/>
        <w:numPr>
          <w:ilvl w:val="2"/>
          <w:numId w:val="1"/>
        </w:numPr>
      </w:pPr>
      <w:r>
        <w:t>E</w:t>
      </w:r>
      <w:r w:rsidRPr="00811749">
        <w:t>ffective 3/13/25</w:t>
      </w:r>
      <w:r>
        <w:t xml:space="preserve"> - </w:t>
      </w:r>
      <w:hyperlink r:id="rId17" w:history="1">
        <w:r w:rsidR="009E1041" w:rsidRPr="009E1041">
          <w:rPr>
            <w:rStyle w:val="Hyperlink"/>
          </w:rPr>
          <w:t>WCAG 2.1 A/AA</w:t>
        </w:r>
      </w:hyperlink>
      <w:r w:rsidR="00562DEA">
        <w:rPr>
          <w:rStyle w:val="Hyperlink"/>
        </w:rPr>
        <w:t xml:space="preserve"> (W3C)</w:t>
      </w:r>
      <w:r w:rsidRPr="003711F0">
        <w:t xml:space="preserve">, </w:t>
      </w:r>
      <w:hyperlink r:id="rId18" w:history="1">
        <w:r w:rsidRPr="003711F0">
          <w:rPr>
            <w:rStyle w:val="Hyperlink"/>
          </w:rPr>
          <w:t xml:space="preserve">WCAG 2.1 </w:t>
        </w:r>
        <w:r w:rsidR="007639B5">
          <w:rPr>
            <w:rStyle w:val="Hyperlink"/>
          </w:rPr>
          <w:t>g</w:t>
        </w:r>
        <w:r w:rsidRPr="003711F0">
          <w:rPr>
            <w:rStyle w:val="Hyperlink"/>
          </w:rPr>
          <w:t>uide including plain language descriptions</w:t>
        </w:r>
      </w:hyperlink>
      <w:r w:rsidR="00811749" w:rsidRPr="00811749">
        <w:t xml:space="preserve"> </w:t>
      </w:r>
      <w:r w:rsidR="00811749">
        <w:t xml:space="preserve">and </w:t>
      </w:r>
    </w:p>
    <w:p w14:paraId="6FCC3059" w14:textId="6783B78C" w:rsidR="009E1041" w:rsidRPr="009E1041" w:rsidRDefault="003711F0" w:rsidP="00CE00F8">
      <w:pPr>
        <w:pStyle w:val="ListParagraph"/>
        <w:numPr>
          <w:ilvl w:val="2"/>
          <w:numId w:val="1"/>
        </w:numPr>
      </w:pPr>
      <w:r>
        <w:t>E</w:t>
      </w:r>
      <w:r w:rsidRPr="00811749">
        <w:t>ffective 4/6/26</w:t>
      </w:r>
      <w:r>
        <w:t xml:space="preserve"> - </w:t>
      </w:r>
      <w:hyperlink r:id="rId19" w:history="1">
        <w:r w:rsidR="00811749" w:rsidRPr="009E1041">
          <w:rPr>
            <w:rStyle w:val="Hyperlink"/>
          </w:rPr>
          <w:t>WCAG 2.</w:t>
        </w:r>
        <w:r w:rsidR="00811749">
          <w:rPr>
            <w:rStyle w:val="Hyperlink"/>
          </w:rPr>
          <w:t>2</w:t>
        </w:r>
        <w:r w:rsidR="00811749" w:rsidRPr="009E1041">
          <w:rPr>
            <w:rStyle w:val="Hyperlink"/>
          </w:rPr>
          <w:t xml:space="preserve"> A/AA</w:t>
        </w:r>
      </w:hyperlink>
      <w:r w:rsidR="00562DEA">
        <w:rPr>
          <w:rStyle w:val="Hyperlink"/>
        </w:rPr>
        <w:t xml:space="preserve"> (W3C)</w:t>
      </w:r>
      <w:r w:rsidR="00C73C8C" w:rsidRPr="00C73C8C">
        <w:t xml:space="preserve">, </w:t>
      </w:r>
      <w:hyperlink r:id="rId20" w:history="1">
        <w:r w:rsidR="00C73C8C" w:rsidRPr="00C73C8C">
          <w:rPr>
            <w:rStyle w:val="Hyperlink"/>
          </w:rPr>
          <w:t>WCAG 2.2 guide including plain language descriptions</w:t>
        </w:r>
      </w:hyperlink>
    </w:p>
    <w:p w14:paraId="10750F70" w14:textId="5D6F6C2A" w:rsidR="009E1041" w:rsidRPr="00310B03" w:rsidRDefault="00000000" w:rsidP="00310B03">
      <w:pPr>
        <w:pStyle w:val="NoSpacing"/>
        <w:numPr>
          <w:ilvl w:val="0"/>
          <w:numId w:val="1"/>
        </w:numPr>
        <w:spacing w:after="240"/>
        <w:rPr>
          <w:sz w:val="24"/>
          <w:szCs w:val="24"/>
        </w:rPr>
      </w:pPr>
      <w:hyperlink r:id="rId21" w:history="1">
        <w:r w:rsidR="000C618B" w:rsidRPr="00562DEA">
          <w:rPr>
            <w:rStyle w:val="Hyperlink"/>
            <w:sz w:val="24"/>
            <w:szCs w:val="24"/>
          </w:rPr>
          <w:t xml:space="preserve">Department of Justice (DOJ) Title II Final Rule </w:t>
        </w:r>
        <w:r w:rsidR="00DA4BDD" w:rsidRPr="00562DEA">
          <w:rPr>
            <w:rStyle w:val="Hyperlink"/>
            <w:sz w:val="24"/>
            <w:szCs w:val="24"/>
          </w:rPr>
          <w:t>on the Accessibility of Web Content and Mobile Apps Provided by State and Local Governments</w:t>
        </w:r>
        <w:r w:rsidR="00032B18" w:rsidRPr="00562DEA">
          <w:rPr>
            <w:rStyle w:val="Hyperlink"/>
            <w:sz w:val="24"/>
            <w:szCs w:val="24"/>
          </w:rPr>
          <w:t xml:space="preserve"> (</w:t>
        </w:r>
        <w:r w:rsidR="00126C26" w:rsidRPr="00562DEA">
          <w:rPr>
            <w:rStyle w:val="Hyperlink"/>
            <w:sz w:val="24"/>
            <w:szCs w:val="24"/>
          </w:rPr>
          <w:t xml:space="preserve">April </w:t>
        </w:r>
        <w:r w:rsidR="00032B18" w:rsidRPr="00562DEA">
          <w:rPr>
            <w:rStyle w:val="Hyperlink"/>
            <w:sz w:val="24"/>
            <w:szCs w:val="24"/>
          </w:rPr>
          <w:t>2024)</w:t>
        </w:r>
      </w:hyperlink>
      <w:r w:rsidR="00562DEA">
        <w:rPr>
          <w:rStyle w:val="Hyperlink"/>
          <w:sz w:val="24"/>
          <w:szCs w:val="24"/>
        </w:rPr>
        <w:t xml:space="preserve"> </w:t>
      </w:r>
      <w:r w:rsidR="00562DEA" w:rsidRPr="00562DEA">
        <w:rPr>
          <w:sz w:val="24"/>
          <w:szCs w:val="24"/>
        </w:rPr>
        <w:t>Plain Language Fact Sheet</w:t>
      </w:r>
    </w:p>
    <w:p w14:paraId="1AD3BD01" w14:textId="306E6865" w:rsidR="00603745" w:rsidRPr="00603745" w:rsidRDefault="00081A0E" w:rsidP="00603745">
      <w:pPr>
        <w:pStyle w:val="ListParagraph"/>
        <w:ind w:left="0"/>
        <w:rPr>
          <w:szCs w:val="24"/>
        </w:rPr>
      </w:pPr>
      <w:r>
        <w:rPr>
          <w:szCs w:val="24"/>
        </w:rPr>
        <w:t>Before m</w:t>
      </w:r>
      <w:r w:rsidR="00603745">
        <w:rPr>
          <w:szCs w:val="24"/>
        </w:rPr>
        <w:t>oving on</w:t>
      </w:r>
      <w:r>
        <w:rPr>
          <w:szCs w:val="24"/>
        </w:rPr>
        <w:t xml:space="preserve">to other </w:t>
      </w:r>
      <w:r w:rsidR="00703312">
        <w:rPr>
          <w:szCs w:val="24"/>
        </w:rPr>
        <w:t>s</w:t>
      </w:r>
      <w:r>
        <w:rPr>
          <w:szCs w:val="24"/>
        </w:rPr>
        <w:t xml:space="preserve">teps of the </w:t>
      </w:r>
      <w:r w:rsidR="00703312">
        <w:rPr>
          <w:szCs w:val="24"/>
        </w:rPr>
        <w:t>r</w:t>
      </w:r>
      <w:r>
        <w:rPr>
          <w:szCs w:val="24"/>
        </w:rPr>
        <w:t xml:space="preserve">oadmap, make sure that your </w:t>
      </w:r>
      <w:r w:rsidR="00724854">
        <w:rPr>
          <w:szCs w:val="24"/>
        </w:rPr>
        <w:t>agency</w:t>
      </w:r>
      <w:r>
        <w:rPr>
          <w:szCs w:val="24"/>
        </w:rPr>
        <w:t xml:space="preserve">’s leadership and legal teams are aware of the </w:t>
      </w:r>
      <w:r w:rsidR="00841B92">
        <w:rPr>
          <w:szCs w:val="24"/>
        </w:rPr>
        <w:t>MO State Accessibility</w:t>
      </w:r>
      <w:r w:rsidR="00262B1B">
        <w:rPr>
          <w:szCs w:val="24"/>
        </w:rPr>
        <w:t xml:space="preserve"> Law</w:t>
      </w:r>
      <w:r w:rsidR="00841B92">
        <w:rPr>
          <w:szCs w:val="24"/>
        </w:rPr>
        <w:t xml:space="preserve">/Standard and the </w:t>
      </w:r>
      <w:r>
        <w:rPr>
          <w:szCs w:val="24"/>
        </w:rPr>
        <w:t xml:space="preserve">DOJ </w:t>
      </w:r>
      <w:r w:rsidR="00EE2382">
        <w:rPr>
          <w:szCs w:val="24"/>
        </w:rPr>
        <w:t>final rule</w:t>
      </w:r>
      <w:r>
        <w:rPr>
          <w:szCs w:val="24"/>
        </w:rPr>
        <w:t xml:space="preserve">. They need to be involved in this process from the </w:t>
      </w:r>
      <w:r w:rsidR="00603745">
        <w:rPr>
          <w:szCs w:val="24"/>
        </w:rPr>
        <w:t>very beginning.</w:t>
      </w:r>
    </w:p>
    <w:p w14:paraId="48069665" w14:textId="16A7A7B0" w:rsidR="00081A0E" w:rsidRDefault="00603745" w:rsidP="00603745">
      <w:pPr>
        <w:pStyle w:val="NoSpacing"/>
        <w:spacing w:after="240"/>
        <w:rPr>
          <w:sz w:val="24"/>
          <w:szCs w:val="24"/>
        </w:rPr>
      </w:pPr>
      <w:r>
        <w:rPr>
          <w:sz w:val="24"/>
          <w:szCs w:val="24"/>
        </w:rPr>
        <w:t>Other than reviewing the above resources, do not worry too much about specifics yet. Accessibility is a process, not a destination. Learning the basics will be enough to move on to the next steps of the roadmap, and your knowledge will continue to grow.</w:t>
      </w:r>
    </w:p>
    <w:p w14:paraId="3FC48206" w14:textId="175BBC44" w:rsidR="00603745" w:rsidRDefault="00AC3765" w:rsidP="001F03CA">
      <w:pPr>
        <w:pStyle w:val="Heading3"/>
        <w:numPr>
          <w:ilvl w:val="0"/>
          <w:numId w:val="15"/>
        </w:numPr>
      </w:pPr>
      <w:bookmarkStart w:id="17" w:name="_Toc194927918"/>
      <w:bookmarkStart w:id="18" w:name="_Toc196328195"/>
      <w:r>
        <w:t xml:space="preserve">Step 2: </w:t>
      </w:r>
      <w:r w:rsidR="00434E33">
        <w:t xml:space="preserve">Assign </w:t>
      </w:r>
      <w:r w:rsidR="009508CA">
        <w:t>a designated</w:t>
      </w:r>
      <w:r w:rsidR="00D57CFF">
        <w:t xml:space="preserve"> Agency</w:t>
      </w:r>
      <w:r>
        <w:t xml:space="preserve"> </w:t>
      </w:r>
      <w:r w:rsidR="009D3E9D">
        <w:t>Digital</w:t>
      </w:r>
      <w:r>
        <w:t xml:space="preserve"> Accessibility Coordinator</w:t>
      </w:r>
      <w:bookmarkEnd w:id="17"/>
      <w:bookmarkEnd w:id="18"/>
    </w:p>
    <w:p w14:paraId="70BCF825" w14:textId="064F1CBF" w:rsidR="00603745" w:rsidRDefault="00603745" w:rsidP="00603745">
      <w:r>
        <w:t xml:space="preserve">Now that you know </w:t>
      </w:r>
      <w:r w:rsidR="0074326E">
        <w:t>general information about what is expected from each agency</w:t>
      </w:r>
      <w:r>
        <w:t xml:space="preserve">, it is time to figure out who is going </w:t>
      </w:r>
      <w:r w:rsidR="00592B9B">
        <w:t xml:space="preserve">to have a role in making sure your agency complies with </w:t>
      </w:r>
      <w:r w:rsidR="00262B1B">
        <w:t xml:space="preserve">the </w:t>
      </w:r>
      <w:r w:rsidR="00262B1B">
        <w:rPr>
          <w:szCs w:val="24"/>
        </w:rPr>
        <w:t>MO State Accessibility Law/Standard</w:t>
      </w:r>
      <w:r>
        <w:t xml:space="preserve">. </w:t>
      </w:r>
      <w:r w:rsidR="00592B9B">
        <w:t>Here are some things to consider:</w:t>
      </w:r>
    </w:p>
    <w:p w14:paraId="1C8886B9" w14:textId="604498BC" w:rsidR="00BF7300" w:rsidRDefault="00AD28E8" w:rsidP="005E3A6B">
      <w:pPr>
        <w:pStyle w:val="ListParagraph"/>
        <w:numPr>
          <w:ilvl w:val="0"/>
          <w:numId w:val="2"/>
        </w:numPr>
        <w:contextualSpacing w:val="0"/>
      </w:pPr>
      <w:r>
        <w:t>T</w:t>
      </w:r>
      <w:r w:rsidR="00592B9B">
        <w:t>hink broadly about who should be involved: While web developers or information technology</w:t>
      </w:r>
      <w:r>
        <w:t xml:space="preserve"> (IT</w:t>
      </w:r>
      <w:r w:rsidR="002C30A4">
        <w:t>SD</w:t>
      </w:r>
      <w:r>
        <w:t>) staff play an important role, they are not the only ones who should be thinking about accessibility. For example, procurement staff play a key role in ensuring your agency buys or licenses accessible technology. Communications staff serve as a last line of defense to protect against inaccessible content</w:t>
      </w:r>
      <w:r w:rsidR="002C30A4">
        <w:t>/</w:t>
      </w:r>
      <w:r>
        <w:t xml:space="preserve">documents </w:t>
      </w:r>
      <w:r w:rsidR="002C30A4">
        <w:t>on agency websites and social media platforms</w:t>
      </w:r>
      <w:r>
        <w:t>. It is important to clearly identify who is responsible for what, so that there is no confusion.</w:t>
      </w:r>
    </w:p>
    <w:p w14:paraId="52F14D31" w14:textId="4934AD8D" w:rsidR="00A10515" w:rsidRDefault="00CB3D6E" w:rsidP="005E3A6B">
      <w:pPr>
        <w:pStyle w:val="ListParagraph"/>
        <w:numPr>
          <w:ilvl w:val="0"/>
          <w:numId w:val="2"/>
        </w:numPr>
      </w:pPr>
      <w:r w:rsidRPr="002205BE">
        <w:rPr>
          <w:b/>
          <w:bCs/>
        </w:rPr>
        <w:lastRenderedPageBreak/>
        <w:t xml:space="preserve">Designate a </w:t>
      </w:r>
      <w:r w:rsidR="005E1C2F">
        <w:rPr>
          <w:b/>
          <w:bCs/>
        </w:rPr>
        <w:t>digital</w:t>
      </w:r>
      <w:r w:rsidRPr="002205BE">
        <w:rPr>
          <w:b/>
          <w:bCs/>
        </w:rPr>
        <w:t xml:space="preserve"> accessibility coordinator:</w:t>
      </w:r>
      <w:r>
        <w:t xml:space="preserve"> Of those involved in your agency’s accessibility efforts, which person</w:t>
      </w:r>
      <w:r w:rsidR="00A10515">
        <w:t>:</w:t>
      </w:r>
    </w:p>
    <w:p w14:paraId="4C940E71" w14:textId="77777777" w:rsidR="00A10515" w:rsidRDefault="00A10515" w:rsidP="00A10515">
      <w:pPr>
        <w:pStyle w:val="ListParagraph"/>
        <w:numPr>
          <w:ilvl w:val="1"/>
          <w:numId w:val="2"/>
        </w:numPr>
      </w:pPr>
      <w:r>
        <w:t>H</w:t>
      </w:r>
      <w:r w:rsidR="00CB3D6E">
        <w:t xml:space="preserve">as the expertise in web accessibility (or ability to gain such expertise) to serve as your agency’s </w:t>
      </w:r>
      <w:r>
        <w:t>digital</w:t>
      </w:r>
      <w:r w:rsidR="00CB3D6E">
        <w:t xml:space="preserve"> accessibility coordinator. </w:t>
      </w:r>
    </w:p>
    <w:p w14:paraId="50706C09" w14:textId="4B36CDCA" w:rsidR="00A10515" w:rsidRDefault="00A10515" w:rsidP="00A10515">
      <w:pPr>
        <w:pStyle w:val="ListParagraph"/>
        <w:numPr>
          <w:ilvl w:val="1"/>
          <w:numId w:val="2"/>
        </w:numPr>
      </w:pPr>
      <w:r>
        <w:t>Is</w:t>
      </w:r>
      <w:r w:rsidR="00CB3D6E">
        <w:t xml:space="preserve"> </w:t>
      </w:r>
      <w:r>
        <w:t xml:space="preserve">a </w:t>
      </w:r>
      <w:r w:rsidR="00CB3D6E">
        <w:t>full-time emplo</w:t>
      </w:r>
      <w:r w:rsidR="00B33289">
        <w:t>yee of your agency</w:t>
      </w:r>
      <w:r>
        <w:t>.</w:t>
      </w:r>
    </w:p>
    <w:p w14:paraId="3CA5349C" w14:textId="4C34803C" w:rsidR="00397C80" w:rsidRPr="00AD28E8" w:rsidRDefault="00A10515" w:rsidP="00A10515">
      <w:pPr>
        <w:pStyle w:val="ListParagraph"/>
        <w:numPr>
          <w:ilvl w:val="1"/>
          <w:numId w:val="2"/>
        </w:numPr>
      </w:pPr>
      <w:r>
        <w:t xml:space="preserve">Can </w:t>
      </w:r>
      <w:r w:rsidR="00B33289">
        <w:t xml:space="preserve">exercise appropriate control to enforce accessibility requirements. </w:t>
      </w:r>
      <w:r>
        <w:t xml:space="preserve">This </w:t>
      </w:r>
      <w:r w:rsidR="00B33289">
        <w:t>does not necessarily mean the individual must be the Executive Director (or other high-level administrator) of the agency, but the individual mus</w:t>
      </w:r>
      <w:r w:rsidR="00434E33">
        <w:t>t be authorized to direct other agency personnel</w:t>
      </w:r>
      <w:r w:rsidR="00B33289">
        <w:t xml:space="preserve"> in what must be done before web content is approved to be posted.</w:t>
      </w:r>
    </w:p>
    <w:p w14:paraId="28E01080" w14:textId="0F46D6A3" w:rsidR="00B33289" w:rsidRDefault="000752CD" w:rsidP="00B33289">
      <w:pPr>
        <w:ind w:left="720"/>
        <w:rPr>
          <w:b/>
        </w:rPr>
      </w:pPr>
      <w:r>
        <w:rPr>
          <w:b/>
        </w:rPr>
        <w:t>ACTION ITEM</w:t>
      </w:r>
      <w:r w:rsidR="0074326E">
        <w:rPr>
          <w:b/>
        </w:rPr>
        <w:t xml:space="preserve">: </w:t>
      </w:r>
      <w:r w:rsidR="0024080E">
        <w:rPr>
          <w:b/>
        </w:rPr>
        <w:t xml:space="preserve">Notify </w:t>
      </w:r>
      <w:r w:rsidR="00410483" w:rsidRPr="0024080E">
        <w:rPr>
          <w:b/>
          <w:bCs/>
        </w:rPr>
        <w:t xml:space="preserve">Missouri Assistive Technology, </w:t>
      </w:r>
      <w:hyperlink r:id="rId22" w:history="1">
        <w:r w:rsidR="00EC0E1C" w:rsidRPr="0024080E">
          <w:rPr>
            <w:rStyle w:val="Hyperlink"/>
            <w:b/>
            <w:bCs/>
          </w:rPr>
          <w:t>info@mo-at.org</w:t>
        </w:r>
      </w:hyperlink>
      <w:r w:rsidR="00D2075D" w:rsidRPr="0024080E">
        <w:rPr>
          <w:b/>
          <w:bCs/>
        </w:rPr>
        <w:t xml:space="preserve"> </w:t>
      </w:r>
      <w:r w:rsidR="003522F7" w:rsidRPr="0024080E">
        <w:rPr>
          <w:b/>
          <w:bCs/>
        </w:rPr>
        <w:t xml:space="preserve">of your </w:t>
      </w:r>
      <w:r w:rsidR="00B33289" w:rsidRPr="0024080E">
        <w:rPr>
          <w:b/>
          <w:bCs/>
        </w:rPr>
        <w:t>a</w:t>
      </w:r>
      <w:r w:rsidR="00B33289" w:rsidRPr="00E33CE5">
        <w:rPr>
          <w:b/>
        </w:rPr>
        <w:t xml:space="preserve">gency’s </w:t>
      </w:r>
      <w:r w:rsidR="009D2812">
        <w:rPr>
          <w:b/>
        </w:rPr>
        <w:t xml:space="preserve">designated </w:t>
      </w:r>
      <w:r w:rsidR="00D57CFF">
        <w:rPr>
          <w:b/>
        </w:rPr>
        <w:t>Digital</w:t>
      </w:r>
      <w:r w:rsidR="00550AE1">
        <w:rPr>
          <w:b/>
        </w:rPr>
        <w:t xml:space="preserve"> Accessibility Coordinator</w:t>
      </w:r>
      <w:r w:rsidR="00B33289" w:rsidRPr="00E33CE5">
        <w:rPr>
          <w:b/>
        </w:rPr>
        <w:t xml:space="preserve"> by </w:t>
      </w:r>
      <w:r w:rsidR="00D57CFF">
        <w:rPr>
          <w:b/>
        </w:rPr>
        <w:t>June 30</w:t>
      </w:r>
      <w:r w:rsidR="00B33289" w:rsidRPr="00E33CE5">
        <w:rPr>
          <w:b/>
        </w:rPr>
        <w:t xml:space="preserve">, 2025. </w:t>
      </w:r>
    </w:p>
    <w:p w14:paraId="72B44ACA" w14:textId="16371FC2" w:rsidR="000752CD" w:rsidRPr="00C27F49" w:rsidRDefault="00366ADE" w:rsidP="00C27F49">
      <w:pPr>
        <w:pStyle w:val="ListParagraph"/>
        <w:numPr>
          <w:ilvl w:val="0"/>
          <w:numId w:val="14"/>
        </w:numPr>
        <w:rPr>
          <w:b/>
        </w:rPr>
      </w:pPr>
      <w:r>
        <w:t xml:space="preserve">As part of this process, you will create an </w:t>
      </w:r>
      <w:hyperlink r:id="rId23" w:history="1">
        <w:r w:rsidRPr="009A09A7">
          <w:rPr>
            <w:rStyle w:val="Hyperlink"/>
          </w:rPr>
          <w:t>Agency</w:t>
        </w:r>
        <w:r w:rsidR="000752CD" w:rsidRPr="009A09A7">
          <w:rPr>
            <w:rStyle w:val="Hyperlink"/>
          </w:rPr>
          <w:t xml:space="preserve"> </w:t>
        </w:r>
        <w:r w:rsidR="009053CC" w:rsidRPr="009A09A7">
          <w:rPr>
            <w:rStyle w:val="Hyperlink"/>
          </w:rPr>
          <w:t xml:space="preserve">Digital </w:t>
        </w:r>
        <w:r w:rsidR="000752CD" w:rsidRPr="009A09A7">
          <w:rPr>
            <w:rStyle w:val="Hyperlink"/>
          </w:rPr>
          <w:t xml:space="preserve">Accessibility </w:t>
        </w:r>
        <w:proofErr w:type="spellStart"/>
        <w:r w:rsidR="000752CD" w:rsidRPr="009A09A7">
          <w:rPr>
            <w:rStyle w:val="Hyperlink"/>
          </w:rPr>
          <w:t>Plan</w:t>
        </w:r>
      </w:hyperlink>
      <w:r w:rsidR="009A09A7">
        <w:t>.</w:t>
      </w:r>
      <w:r w:rsidRPr="00366ADE">
        <w:t>The</w:t>
      </w:r>
      <w:proofErr w:type="spellEnd"/>
      <w:r w:rsidRPr="00366ADE">
        <w:t xml:space="preserve"> template includes</w:t>
      </w:r>
      <w:r w:rsidR="000752CD">
        <w:t xml:space="preserve"> </w:t>
      </w:r>
      <w:r w:rsidR="009053CC">
        <w:t>a definition of the Digital Accessibility Coordinate role and other accessibility roles</w:t>
      </w:r>
      <w:r w:rsidR="001D710F">
        <w:t xml:space="preserve"> within your agency.</w:t>
      </w:r>
    </w:p>
    <w:p w14:paraId="689788C7" w14:textId="149FF4B7" w:rsidR="00AC3765" w:rsidRDefault="00AC3765" w:rsidP="00AC3765">
      <w:pPr>
        <w:pStyle w:val="Heading2"/>
        <w:pBdr>
          <w:top w:val="single" w:sz="4" w:space="1" w:color="auto"/>
          <w:left w:val="single" w:sz="4" w:space="4" w:color="auto"/>
          <w:bottom w:val="single" w:sz="4" w:space="1" w:color="auto"/>
          <w:right w:val="single" w:sz="4" w:space="4" w:color="auto"/>
        </w:pBdr>
        <w:jc w:val="center"/>
      </w:pPr>
      <w:bookmarkStart w:id="19" w:name="_Toc194927919"/>
      <w:bookmarkStart w:id="20" w:name="_Toc196328196"/>
      <w:r>
        <w:t>D</w:t>
      </w:r>
      <w:r w:rsidR="000A341C">
        <w:t>EADLINE</w:t>
      </w:r>
      <w:r>
        <w:t xml:space="preserve">: By </w:t>
      </w:r>
      <w:r w:rsidR="00E86032">
        <w:t>September</w:t>
      </w:r>
      <w:r>
        <w:t xml:space="preserve"> 30, 2025</w:t>
      </w:r>
      <w:bookmarkEnd w:id="19"/>
      <w:bookmarkEnd w:id="20"/>
    </w:p>
    <w:p w14:paraId="18671628" w14:textId="3BC30EF6" w:rsidR="00D22729" w:rsidRDefault="00D22729" w:rsidP="001F03CA">
      <w:pPr>
        <w:pStyle w:val="Heading3"/>
        <w:numPr>
          <w:ilvl w:val="0"/>
          <w:numId w:val="16"/>
        </w:numPr>
      </w:pPr>
      <w:bookmarkStart w:id="21" w:name="_Toc194927920"/>
      <w:bookmarkStart w:id="22" w:name="_Toc196328197"/>
      <w:r>
        <w:t xml:space="preserve">Step 3: </w:t>
      </w:r>
      <w:r w:rsidR="00205CAB">
        <w:t>Ensure training completion</w:t>
      </w:r>
      <w:r w:rsidR="002C29C8">
        <w:t xml:space="preserve"> by </w:t>
      </w:r>
      <w:r w:rsidR="00E86032">
        <w:t>Digital</w:t>
      </w:r>
      <w:r w:rsidR="002C29C8">
        <w:t xml:space="preserve"> Accessibility C</w:t>
      </w:r>
      <w:r w:rsidR="005163DC">
        <w:t>oordinator</w:t>
      </w:r>
      <w:r w:rsidR="00E86032">
        <w:t xml:space="preserve"> through the State’s Learning Platform, MOVERS Learn</w:t>
      </w:r>
      <w:bookmarkEnd w:id="21"/>
      <w:bookmarkEnd w:id="22"/>
    </w:p>
    <w:p w14:paraId="45C9CA88" w14:textId="7EB28DA4" w:rsidR="006F42F2" w:rsidRDefault="000752CD" w:rsidP="00205CAB">
      <w:r>
        <w:rPr>
          <w:b/>
          <w:bCs/>
        </w:rPr>
        <w:t xml:space="preserve">ACTION ITEM: </w:t>
      </w:r>
      <w:r w:rsidR="00311A63" w:rsidRPr="005106E0">
        <w:rPr>
          <w:b/>
          <w:bCs/>
        </w:rPr>
        <w:t>Digital</w:t>
      </w:r>
      <w:r w:rsidR="00205CAB" w:rsidRPr="005106E0">
        <w:rPr>
          <w:b/>
          <w:bCs/>
        </w:rPr>
        <w:t xml:space="preserve"> accessibility coordinators must complete web accessibility training within 90 days of hire or designation to the role</w:t>
      </w:r>
      <w:r w:rsidR="00205CAB">
        <w:t>. The training materials may be determined by the agency head.</w:t>
      </w:r>
      <w:r w:rsidR="00553FCC">
        <w:t xml:space="preserve"> Some options include:</w:t>
      </w:r>
      <w:r w:rsidR="00205CAB">
        <w:t xml:space="preserve"> </w:t>
      </w:r>
    </w:p>
    <w:p w14:paraId="3E45F835" w14:textId="22E496E9" w:rsidR="00334554" w:rsidRPr="001D710F" w:rsidRDefault="001D710F" w:rsidP="001F03CA">
      <w:pPr>
        <w:pStyle w:val="ListParagraph"/>
        <w:numPr>
          <w:ilvl w:val="0"/>
          <w:numId w:val="13"/>
        </w:numPr>
      </w:pPr>
      <w:r w:rsidRPr="001D710F">
        <w:t>The Digital accessibility coordinators training</w:t>
      </w:r>
      <w:r w:rsidR="00334554" w:rsidRPr="001D710F">
        <w:t xml:space="preserve"> recommendation is outlined in </w:t>
      </w:r>
      <w:r w:rsidR="0074326E" w:rsidRPr="001D710F">
        <w:t>your agency</w:t>
      </w:r>
      <w:r w:rsidRPr="001D710F">
        <w:t>’s Digital Accessibility Plan Document under the Training section.</w:t>
      </w:r>
    </w:p>
    <w:p w14:paraId="696BA09D" w14:textId="434C9620" w:rsidR="00205CAB" w:rsidRPr="001D710F" w:rsidRDefault="00311A63" w:rsidP="001F03CA">
      <w:pPr>
        <w:pStyle w:val="ListParagraph"/>
        <w:numPr>
          <w:ilvl w:val="0"/>
          <w:numId w:val="13"/>
        </w:numPr>
      </w:pPr>
      <w:r w:rsidRPr="001D710F">
        <w:t>Missouri Assistive Technology/ITSD is currently developing</w:t>
      </w:r>
      <w:r w:rsidR="00205CAB" w:rsidRPr="001D710F">
        <w:t xml:space="preserve"> a</w:t>
      </w:r>
      <w:r w:rsidR="001D710F" w:rsidRPr="001D710F">
        <w:t>n “all-staff”</w:t>
      </w:r>
      <w:r w:rsidR="00205CAB" w:rsidRPr="001D710F">
        <w:t xml:space="preserve"> </w:t>
      </w:r>
      <w:r w:rsidR="00ED1F9A">
        <w:t>Digital</w:t>
      </w:r>
      <w:r w:rsidR="00205CAB" w:rsidRPr="001D710F">
        <w:t xml:space="preserve"> Accessibility</w:t>
      </w:r>
      <w:r w:rsidR="006001B9" w:rsidRPr="001D710F">
        <w:t xml:space="preserve"> Awareness/Document Accessibility</w:t>
      </w:r>
      <w:r w:rsidR="00205CAB" w:rsidRPr="001D710F">
        <w:t xml:space="preserve"> course that will be </w:t>
      </w:r>
      <w:r w:rsidRPr="001D710F">
        <w:t>published through the MOVERS Learn platform</w:t>
      </w:r>
      <w:r w:rsidR="00205CAB" w:rsidRPr="001D710F">
        <w:t xml:space="preserve"> </w:t>
      </w:r>
      <w:r w:rsidRPr="001D710F">
        <w:t>and will be available by June 30, 2025.</w:t>
      </w:r>
    </w:p>
    <w:p w14:paraId="5D2A539A" w14:textId="073D7B39" w:rsidR="00ED3CD0" w:rsidRPr="001D710F" w:rsidRDefault="006001B9" w:rsidP="00ED3CD0">
      <w:pPr>
        <w:pStyle w:val="ListParagraph"/>
        <w:numPr>
          <w:ilvl w:val="0"/>
          <w:numId w:val="13"/>
        </w:numPr>
      </w:pPr>
      <w:r w:rsidRPr="001D710F">
        <w:t xml:space="preserve">Other role-based training is outlined in the training recommendation section of the Agency </w:t>
      </w:r>
      <w:r w:rsidR="001D710F" w:rsidRPr="001D710F">
        <w:t>Digital</w:t>
      </w:r>
      <w:r w:rsidRPr="001D710F">
        <w:t xml:space="preserve"> Accessibility Plan</w:t>
      </w:r>
      <w:r w:rsidR="00ED3CD0">
        <w:t>.</w:t>
      </w:r>
    </w:p>
    <w:p w14:paraId="5719E3CF" w14:textId="360B3A7B" w:rsidR="00AC3765" w:rsidRDefault="00D22729" w:rsidP="001F03CA">
      <w:pPr>
        <w:pStyle w:val="Heading3"/>
        <w:numPr>
          <w:ilvl w:val="0"/>
          <w:numId w:val="17"/>
        </w:numPr>
      </w:pPr>
      <w:bookmarkStart w:id="23" w:name="_Toc194927921"/>
      <w:bookmarkStart w:id="24" w:name="_Toc196328198"/>
      <w:r>
        <w:t>Step 4</w:t>
      </w:r>
      <w:r w:rsidR="00AC3765">
        <w:t xml:space="preserve">: </w:t>
      </w:r>
      <w:r w:rsidR="001803DD">
        <w:t>Conduct a</w:t>
      </w:r>
      <w:r w:rsidR="00647A2C">
        <w:t>n</w:t>
      </w:r>
      <w:r w:rsidR="00DF7611">
        <w:t xml:space="preserve"> </w:t>
      </w:r>
      <w:r w:rsidR="00176575">
        <w:t>audit</w:t>
      </w:r>
      <w:r w:rsidR="00AC3765">
        <w:t xml:space="preserve"> of </w:t>
      </w:r>
      <w:r w:rsidR="000A341C">
        <w:t>m</w:t>
      </w:r>
      <w:r w:rsidR="00AC3765">
        <w:t xml:space="preserve">ajor </w:t>
      </w:r>
      <w:r w:rsidR="000A341C">
        <w:t>w</w:t>
      </w:r>
      <w:r w:rsidR="00AC3765">
        <w:t xml:space="preserve">eb </w:t>
      </w:r>
      <w:r w:rsidR="000A341C">
        <w:t>p</w:t>
      </w:r>
      <w:r w:rsidR="00AC3765">
        <w:t>roperties</w:t>
      </w:r>
      <w:bookmarkEnd w:id="23"/>
      <w:r w:rsidR="001B610E">
        <w:t>, including prioritizing the content</w:t>
      </w:r>
      <w:bookmarkEnd w:id="24"/>
    </w:p>
    <w:p w14:paraId="17456EFE" w14:textId="7A0CB16A" w:rsidR="00AC3765" w:rsidRDefault="00CE1960" w:rsidP="00AC3765">
      <w:r>
        <w:t xml:space="preserve">The next step is </w:t>
      </w:r>
      <w:r w:rsidR="008B2908" w:rsidRPr="00E65BBF">
        <w:rPr>
          <w:b/>
          <w:bCs/>
        </w:rPr>
        <w:t xml:space="preserve">to start doing an </w:t>
      </w:r>
      <w:r w:rsidR="00176575">
        <w:rPr>
          <w:b/>
          <w:bCs/>
        </w:rPr>
        <w:t>audit</w:t>
      </w:r>
      <w:r w:rsidR="008B2908" w:rsidRPr="00E65BBF">
        <w:rPr>
          <w:b/>
          <w:bCs/>
        </w:rPr>
        <w:t xml:space="preserve"> of your age</w:t>
      </w:r>
      <w:r w:rsidR="00550AE1" w:rsidRPr="00E65BBF">
        <w:rPr>
          <w:b/>
          <w:bCs/>
        </w:rPr>
        <w:t>ncy’s web content from a 30,000-</w:t>
      </w:r>
      <w:r w:rsidR="008B2908" w:rsidRPr="00E65BBF">
        <w:rPr>
          <w:b/>
          <w:bCs/>
        </w:rPr>
        <w:t>foot level</w:t>
      </w:r>
      <w:r w:rsidR="008B2908">
        <w:t xml:space="preserve">. Depending on the size and nature of your agency, </w:t>
      </w:r>
      <w:r w:rsidR="009B7C8F">
        <w:t xml:space="preserve">the amount of web properties can vary. </w:t>
      </w:r>
    </w:p>
    <w:p w14:paraId="0287C9D0" w14:textId="1CE6DB96" w:rsidR="009B7C8F" w:rsidRDefault="009B7C8F" w:rsidP="00AC3765">
      <w:r>
        <w:t>Example web properties include:</w:t>
      </w:r>
    </w:p>
    <w:p w14:paraId="2D798392" w14:textId="06C07BF3" w:rsidR="009B7C8F" w:rsidRDefault="009B7C8F" w:rsidP="001F03CA">
      <w:pPr>
        <w:pStyle w:val="ListParagraph"/>
        <w:numPr>
          <w:ilvl w:val="0"/>
          <w:numId w:val="25"/>
        </w:numPr>
      </w:pPr>
      <w:r>
        <w:t xml:space="preserve">Public </w:t>
      </w:r>
      <w:r w:rsidR="00130CC0">
        <w:t>w</w:t>
      </w:r>
      <w:r>
        <w:t>eb</w:t>
      </w:r>
      <w:r w:rsidR="00BC51C4">
        <w:t xml:space="preserve">site </w:t>
      </w:r>
      <w:r w:rsidR="00130CC0">
        <w:t>c</w:t>
      </w:r>
      <w:r w:rsidR="00BC51C4">
        <w:t xml:space="preserve">ontent and </w:t>
      </w:r>
      <w:r w:rsidR="00130CC0">
        <w:t>d</w:t>
      </w:r>
      <w:r w:rsidR="00BC51C4">
        <w:t xml:space="preserve">igital </w:t>
      </w:r>
      <w:r w:rsidR="00130CC0">
        <w:t>d</w:t>
      </w:r>
      <w:r w:rsidR="00BC51C4">
        <w:t>ocuments</w:t>
      </w:r>
    </w:p>
    <w:p w14:paraId="29A55CC7" w14:textId="081B8EC6" w:rsidR="009B7C8F" w:rsidRDefault="009B7C8F" w:rsidP="001F03CA">
      <w:pPr>
        <w:pStyle w:val="ListParagraph"/>
        <w:numPr>
          <w:ilvl w:val="0"/>
          <w:numId w:val="25"/>
        </w:numPr>
      </w:pPr>
      <w:r>
        <w:t>Secure login web applications</w:t>
      </w:r>
    </w:p>
    <w:p w14:paraId="1B104EDF" w14:textId="08B6A9FA" w:rsidR="009B7C8F" w:rsidRDefault="009B7C8F" w:rsidP="001F03CA">
      <w:pPr>
        <w:pStyle w:val="ListParagraph"/>
        <w:numPr>
          <w:ilvl w:val="0"/>
          <w:numId w:val="25"/>
        </w:numPr>
      </w:pPr>
      <w:r>
        <w:lastRenderedPageBreak/>
        <w:t>Social media pages</w:t>
      </w:r>
    </w:p>
    <w:p w14:paraId="3727AF02" w14:textId="3C7D8859" w:rsidR="009B7C8F" w:rsidRDefault="009B7C8F" w:rsidP="001F03CA">
      <w:pPr>
        <w:pStyle w:val="ListParagraph"/>
        <w:numPr>
          <w:ilvl w:val="0"/>
          <w:numId w:val="25"/>
        </w:numPr>
      </w:pPr>
      <w:r>
        <w:t xml:space="preserve">Intranet </w:t>
      </w:r>
      <w:r w:rsidR="00BC51C4">
        <w:t>Website Content and Digital Documents</w:t>
      </w:r>
      <w:r w:rsidR="00AC79C5">
        <w:t xml:space="preserve"> (State Government only)</w:t>
      </w:r>
    </w:p>
    <w:p w14:paraId="549D2F43" w14:textId="4C025804" w:rsidR="009B7C8F" w:rsidRDefault="009B7C8F" w:rsidP="001F03CA">
      <w:pPr>
        <w:pStyle w:val="ListParagraph"/>
        <w:numPr>
          <w:ilvl w:val="0"/>
          <w:numId w:val="25"/>
        </w:numPr>
      </w:pPr>
      <w:r>
        <w:t>3</w:t>
      </w:r>
      <w:r w:rsidRPr="009B7C8F">
        <w:rPr>
          <w:vertAlign w:val="superscript"/>
        </w:rPr>
        <w:t>rd</w:t>
      </w:r>
      <w:r>
        <w:t xml:space="preserve"> party contracted or licensed website</w:t>
      </w:r>
      <w:r w:rsidR="00AF7D9A">
        <w:t xml:space="preserve"> content, </w:t>
      </w:r>
      <w:r>
        <w:t>web applications</w:t>
      </w:r>
      <w:r w:rsidR="00AF7D9A">
        <w:t xml:space="preserve"> and Digital Documents</w:t>
      </w:r>
    </w:p>
    <w:p w14:paraId="0BB38946" w14:textId="1D17081C" w:rsidR="009B7C8F" w:rsidRDefault="009B7C8F" w:rsidP="001F03CA">
      <w:pPr>
        <w:pStyle w:val="ListParagraph"/>
        <w:numPr>
          <w:ilvl w:val="0"/>
          <w:numId w:val="25"/>
        </w:numPr>
      </w:pPr>
      <w:r>
        <w:t>Mobile Applications</w:t>
      </w:r>
    </w:p>
    <w:p w14:paraId="61D93A2B" w14:textId="08F1F3A9" w:rsidR="003522F7" w:rsidRDefault="003522F7" w:rsidP="003522F7">
      <w:pPr>
        <w:pStyle w:val="Heading4"/>
      </w:pPr>
      <w:r>
        <w:t>Audit Spreadsheet</w:t>
      </w:r>
    </w:p>
    <w:p w14:paraId="0CD7C3BC" w14:textId="79A23054" w:rsidR="00AE2C41" w:rsidRDefault="003522F7" w:rsidP="00AC3765">
      <w:r>
        <w:t xml:space="preserve">Here is an </w:t>
      </w:r>
      <w:hyperlink r:id="rId24" w:history="1">
        <w:r w:rsidRPr="00A8581A">
          <w:rPr>
            <w:rStyle w:val="Hyperlink"/>
          </w:rPr>
          <w:t>a</w:t>
        </w:r>
        <w:r w:rsidR="009B7C8F" w:rsidRPr="00A8581A">
          <w:rPr>
            <w:rStyle w:val="Hyperlink"/>
          </w:rPr>
          <w:t xml:space="preserve">udit </w:t>
        </w:r>
        <w:r w:rsidRPr="00A8581A">
          <w:rPr>
            <w:rStyle w:val="Hyperlink"/>
          </w:rPr>
          <w:t>s</w:t>
        </w:r>
        <w:r w:rsidR="009B7C8F" w:rsidRPr="00A8581A">
          <w:rPr>
            <w:rStyle w:val="Hyperlink"/>
          </w:rPr>
          <w:t xml:space="preserve">preadsheet </w:t>
        </w:r>
        <w:r w:rsidRPr="00A8581A">
          <w:rPr>
            <w:rStyle w:val="Hyperlink"/>
          </w:rPr>
          <w:t>t</w:t>
        </w:r>
        <w:r w:rsidR="009B7C8F" w:rsidRPr="00A8581A">
          <w:rPr>
            <w:rStyle w:val="Hyperlink"/>
          </w:rPr>
          <w:t>emplate</w:t>
        </w:r>
      </w:hyperlink>
      <w:r w:rsidR="009B7C8F">
        <w:t xml:space="preserve"> </w:t>
      </w:r>
      <w:r w:rsidR="00130CC0">
        <w:t>(includes example entries)</w:t>
      </w:r>
      <w:r w:rsidR="00AE2C41">
        <w:rPr>
          <w:noProof/>
        </w:rPr>
        <w:br/>
      </w:r>
    </w:p>
    <w:p w14:paraId="0034CD20" w14:textId="40BC8FD6" w:rsidR="00785CC2" w:rsidRDefault="000A4376" w:rsidP="00AC3765">
      <w:r>
        <w:t xml:space="preserve">The audit spreadsheet </w:t>
      </w:r>
      <w:r w:rsidR="00785CC2">
        <w:t>will record</w:t>
      </w:r>
      <w:r>
        <w:t xml:space="preserve"> things like: </w:t>
      </w:r>
    </w:p>
    <w:p w14:paraId="47E4A76F" w14:textId="7311FF2E" w:rsidR="00785CC2" w:rsidRDefault="00A8581A" w:rsidP="001F03CA">
      <w:pPr>
        <w:pStyle w:val="ListParagraph"/>
        <w:numPr>
          <w:ilvl w:val="0"/>
          <w:numId w:val="27"/>
        </w:numPr>
      </w:pPr>
      <w:r>
        <w:t xml:space="preserve">Website or </w:t>
      </w:r>
      <w:r w:rsidR="000A4376" w:rsidRPr="000A4376">
        <w:t>Application Name</w:t>
      </w:r>
      <w:r w:rsidR="000A4376" w:rsidRPr="000A4376">
        <w:tab/>
      </w:r>
    </w:p>
    <w:p w14:paraId="42241385" w14:textId="080DC9B2" w:rsidR="00785CC2" w:rsidRDefault="00A8581A" w:rsidP="001F03CA">
      <w:pPr>
        <w:pStyle w:val="ListParagraph"/>
        <w:numPr>
          <w:ilvl w:val="0"/>
          <w:numId w:val="27"/>
        </w:numPr>
      </w:pPr>
      <w:r>
        <w:t xml:space="preserve">Business </w:t>
      </w:r>
      <w:r w:rsidR="000A4376" w:rsidRPr="000A4376">
        <w:t xml:space="preserve">Owner </w:t>
      </w:r>
    </w:p>
    <w:p w14:paraId="4AB7C6A4" w14:textId="4AC929A8" w:rsidR="00A8581A" w:rsidRDefault="00A8581A" w:rsidP="001F03CA">
      <w:pPr>
        <w:pStyle w:val="ListParagraph"/>
        <w:numPr>
          <w:ilvl w:val="0"/>
          <w:numId w:val="27"/>
        </w:numPr>
      </w:pPr>
      <w:r>
        <w:t>Technical Owner</w:t>
      </w:r>
    </w:p>
    <w:p w14:paraId="7D091DBE" w14:textId="74124989" w:rsidR="00785CC2" w:rsidRDefault="000A4376" w:rsidP="001F03CA">
      <w:pPr>
        <w:pStyle w:val="ListParagraph"/>
        <w:numPr>
          <w:ilvl w:val="0"/>
          <w:numId w:val="27"/>
        </w:numPr>
      </w:pPr>
      <w:r w:rsidRPr="000A4376">
        <w:t>Priority Scor</w:t>
      </w:r>
      <w:r w:rsidR="00785CC2">
        <w:t>e</w:t>
      </w:r>
    </w:p>
    <w:p w14:paraId="27B129E9" w14:textId="30ABFC42" w:rsidR="00785CC2" w:rsidRDefault="000A4376" w:rsidP="001F03CA">
      <w:pPr>
        <w:pStyle w:val="ListParagraph"/>
        <w:numPr>
          <w:ilvl w:val="0"/>
          <w:numId w:val="27"/>
        </w:numPr>
      </w:pPr>
      <w:r w:rsidRPr="000A4376">
        <w:t># of pages</w:t>
      </w:r>
      <w:r w:rsidR="00785CC2">
        <w:t>/documents</w:t>
      </w:r>
      <w:r w:rsidRPr="000A4376">
        <w:tab/>
      </w:r>
      <w:r w:rsidRPr="000A4376">
        <w:tab/>
      </w:r>
    </w:p>
    <w:p w14:paraId="117B7CAC" w14:textId="4A472DB4" w:rsidR="000A4376" w:rsidRDefault="000A4376" w:rsidP="001F03CA">
      <w:pPr>
        <w:pStyle w:val="ListParagraph"/>
        <w:numPr>
          <w:ilvl w:val="0"/>
          <w:numId w:val="27"/>
        </w:numPr>
      </w:pPr>
      <w:r w:rsidRPr="000A4376">
        <w:t># of unique visitors</w:t>
      </w:r>
      <w:r w:rsidRPr="000A4376">
        <w:tab/>
      </w:r>
    </w:p>
    <w:p w14:paraId="705A92A6" w14:textId="4161F56A" w:rsidR="00AE2C41" w:rsidRDefault="00AE2C41" w:rsidP="001F03CA">
      <w:pPr>
        <w:pStyle w:val="ListParagraph"/>
        <w:numPr>
          <w:ilvl w:val="0"/>
          <w:numId w:val="27"/>
        </w:numPr>
      </w:pPr>
      <w:r>
        <w:t>Accessibility testing status</w:t>
      </w:r>
    </w:p>
    <w:p w14:paraId="0BC0AD16" w14:textId="77777777" w:rsidR="004B3EA9" w:rsidRDefault="00AE2C41" w:rsidP="004B3EA9">
      <w:pPr>
        <w:keepNext/>
      </w:pPr>
      <w:r>
        <w:rPr>
          <w:noProof/>
        </w:rPr>
        <w:drawing>
          <wp:inline distT="0" distB="0" distL="0" distR="0" wp14:anchorId="538D8456" wp14:editId="37158CFD">
            <wp:extent cx="2751058" cy="1280271"/>
            <wp:effectExtent l="0" t="0" r="0" b="0"/>
            <wp:docPr id="648327754" name="Picture 1" descr="Screenshot of accessibility testing status dropdown in the audit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27754" name="Picture 1" descr="Screenshot of accessibility testing status dropdown in the audit spreadsheet"/>
                    <pic:cNvPicPr/>
                  </pic:nvPicPr>
                  <pic:blipFill>
                    <a:blip r:embed="rId25"/>
                    <a:stretch>
                      <a:fillRect/>
                    </a:stretch>
                  </pic:blipFill>
                  <pic:spPr>
                    <a:xfrm>
                      <a:off x="0" y="0"/>
                      <a:ext cx="2751058" cy="1280271"/>
                    </a:xfrm>
                    <a:prstGeom prst="rect">
                      <a:avLst/>
                    </a:prstGeom>
                  </pic:spPr>
                </pic:pic>
              </a:graphicData>
            </a:graphic>
          </wp:inline>
        </w:drawing>
      </w:r>
    </w:p>
    <w:p w14:paraId="41B7D309" w14:textId="2B9FA826" w:rsidR="00AE2C41" w:rsidRDefault="004B3EA9" w:rsidP="004B3EA9">
      <w:pPr>
        <w:pStyle w:val="Caption"/>
      </w:pPr>
      <w:r>
        <w:t xml:space="preserve">Figure </w:t>
      </w:r>
      <w:r>
        <w:fldChar w:fldCharType="begin"/>
      </w:r>
      <w:r>
        <w:instrText xml:space="preserve"> SEQ Figure \* ARABIC </w:instrText>
      </w:r>
      <w:r>
        <w:fldChar w:fldCharType="separate"/>
      </w:r>
      <w:r w:rsidR="00B13297">
        <w:rPr>
          <w:noProof/>
        </w:rPr>
        <w:t>1</w:t>
      </w:r>
      <w:r>
        <w:fldChar w:fldCharType="end"/>
      </w:r>
      <w:r>
        <w:t xml:space="preserve"> </w:t>
      </w:r>
      <w:r w:rsidRPr="00A1447F">
        <w:t>Screenshot of accessibility testing status dropdown in the audit spreadsheet</w:t>
      </w:r>
    </w:p>
    <w:p w14:paraId="53443A9F" w14:textId="3EE7FE25" w:rsidR="00261CC9" w:rsidRPr="00261CC9" w:rsidRDefault="00261CC9" w:rsidP="00261CC9">
      <w:pPr>
        <w:rPr>
          <w:b/>
          <w:bCs/>
        </w:rPr>
      </w:pPr>
      <w:r w:rsidRPr="00261CC9">
        <w:rPr>
          <w:b/>
          <w:bCs/>
        </w:rPr>
        <w:t>NOTE: Remediation Action Plan</w:t>
      </w:r>
      <w:r>
        <w:rPr>
          <w:b/>
          <w:bCs/>
        </w:rPr>
        <w:t xml:space="preserve"> Column</w:t>
      </w:r>
      <w:r w:rsidR="00152CE6">
        <w:rPr>
          <w:b/>
          <w:bCs/>
        </w:rPr>
        <w:t xml:space="preserve"> and </w:t>
      </w:r>
      <w:r w:rsidR="00152CE6" w:rsidRPr="00152CE6">
        <w:rPr>
          <w:b/>
          <w:bCs/>
        </w:rPr>
        <w:t>Status April 2026</w:t>
      </w:r>
      <w:r w:rsidR="00152CE6">
        <w:rPr>
          <w:b/>
          <w:bCs/>
        </w:rPr>
        <w:t xml:space="preserve"> Column</w:t>
      </w:r>
      <w:r>
        <w:rPr>
          <w:b/>
          <w:bCs/>
        </w:rPr>
        <w:br/>
      </w:r>
      <w:r w:rsidRPr="00261CC9">
        <w:t xml:space="preserve">There </w:t>
      </w:r>
      <w:r w:rsidR="00152CE6">
        <w:t>are two</w:t>
      </w:r>
      <w:r>
        <w:t xml:space="preserve"> </w:t>
      </w:r>
      <w:r w:rsidRPr="00261CC9">
        <w:t>column</w:t>
      </w:r>
      <w:r w:rsidR="00152CE6">
        <w:t>s</w:t>
      </w:r>
      <w:r w:rsidRPr="00261CC9">
        <w:t xml:space="preserve"> called </w:t>
      </w:r>
      <w:r>
        <w:t>“</w:t>
      </w:r>
      <w:r w:rsidRPr="00261CC9">
        <w:t>remediation action plan</w:t>
      </w:r>
      <w:r>
        <w:t>”</w:t>
      </w:r>
      <w:r w:rsidR="00152CE6">
        <w:t xml:space="preserve"> and “</w:t>
      </w:r>
      <w:r w:rsidR="00152CE6" w:rsidRPr="00152CE6">
        <w:t>Status April 2026</w:t>
      </w:r>
      <w:r w:rsidR="00152CE6">
        <w:t>”. These two columns will be filled in at Steps 7 and 9. They are not required at Step 4</w:t>
      </w:r>
    </w:p>
    <w:p w14:paraId="16A9FE3C" w14:textId="15F935C6" w:rsidR="003522F7" w:rsidRPr="003522F7" w:rsidRDefault="003522F7" w:rsidP="00AC3765">
      <w:pPr>
        <w:rPr>
          <w:b/>
        </w:rPr>
      </w:pPr>
      <w:r w:rsidRPr="003522F7">
        <w:rPr>
          <w:b/>
        </w:rPr>
        <w:t xml:space="preserve">ACTION ITEM: </w:t>
      </w:r>
      <w:r w:rsidR="003909A9">
        <w:rPr>
          <w:b/>
        </w:rPr>
        <w:t>Create and submit</w:t>
      </w:r>
      <w:r w:rsidRPr="003522F7">
        <w:rPr>
          <w:b/>
        </w:rPr>
        <w:t xml:space="preserve"> your agency’s web properties audit to </w:t>
      </w:r>
      <w:r w:rsidR="00143BE0" w:rsidRPr="00143BE0">
        <w:rPr>
          <w:b/>
          <w:bCs/>
        </w:rPr>
        <w:t xml:space="preserve">Missouri Assistive Technology - </w:t>
      </w:r>
      <w:hyperlink r:id="rId26" w:history="1">
        <w:r w:rsidR="00143BE0" w:rsidRPr="00143BE0">
          <w:rPr>
            <w:rStyle w:val="Hyperlink"/>
            <w:b/>
            <w:bCs/>
          </w:rPr>
          <w:t>info@mo-at.org</w:t>
        </w:r>
      </w:hyperlink>
      <w:r w:rsidR="00143BE0">
        <w:t xml:space="preserve"> </w:t>
      </w:r>
      <w:r w:rsidRPr="003522F7">
        <w:rPr>
          <w:b/>
        </w:rPr>
        <w:t xml:space="preserve">by </w:t>
      </w:r>
      <w:r w:rsidR="00DB1067">
        <w:rPr>
          <w:b/>
        </w:rPr>
        <w:t>9/30/25</w:t>
      </w:r>
      <w:r>
        <w:rPr>
          <w:b/>
        </w:rPr>
        <w:t>.</w:t>
      </w:r>
    </w:p>
    <w:p w14:paraId="02862CF1" w14:textId="63A2D7DC" w:rsidR="001B610E" w:rsidRPr="001B610E" w:rsidRDefault="001B610E" w:rsidP="001B610E">
      <w:pPr>
        <w:pStyle w:val="Heading4"/>
      </w:pPr>
      <w:r w:rsidRPr="001B610E">
        <w:t xml:space="preserve">Prioritizing </w:t>
      </w:r>
      <w:r w:rsidR="001A0C1B">
        <w:t>Web Properties in the Audit Sheet</w:t>
      </w:r>
    </w:p>
    <w:p w14:paraId="01EE54D3" w14:textId="3F792F07" w:rsidR="001B610E" w:rsidRPr="001B610E" w:rsidRDefault="001B610E" w:rsidP="00AC3765">
      <w:pPr>
        <w:rPr>
          <w:bCs/>
        </w:rPr>
      </w:pPr>
      <w:r w:rsidRPr="001B610E">
        <w:rPr>
          <w:bCs/>
        </w:rPr>
        <w:t>As part of each web property</w:t>
      </w:r>
      <w:r>
        <w:rPr>
          <w:bCs/>
        </w:rPr>
        <w:t xml:space="preserve"> record,</w:t>
      </w:r>
      <w:r w:rsidRPr="001B610E">
        <w:rPr>
          <w:bCs/>
        </w:rPr>
        <w:t xml:space="preserve"> there is a priority level assigned. </w:t>
      </w:r>
    </w:p>
    <w:p w14:paraId="0D019D7E" w14:textId="77777777" w:rsidR="001B610E" w:rsidRPr="001B610E" w:rsidRDefault="001B610E" w:rsidP="00AC3765">
      <w:pPr>
        <w:rPr>
          <w:bCs/>
        </w:rPr>
      </w:pPr>
      <w:r w:rsidRPr="001B610E">
        <w:rPr>
          <w:bCs/>
        </w:rPr>
        <w:t xml:space="preserve">This will be influenced by: </w:t>
      </w:r>
    </w:p>
    <w:p w14:paraId="124B5DC0" w14:textId="6DE335DB" w:rsidR="001B610E" w:rsidRDefault="001B610E" w:rsidP="001F03CA">
      <w:pPr>
        <w:pStyle w:val="ListParagraph"/>
        <w:numPr>
          <w:ilvl w:val="1"/>
          <w:numId w:val="26"/>
        </w:numPr>
        <w:tabs>
          <w:tab w:val="clear" w:pos="1440"/>
          <w:tab w:val="num" w:pos="1260"/>
        </w:tabs>
        <w:ind w:left="1170" w:hanging="270"/>
        <w:rPr>
          <w:bCs/>
        </w:rPr>
      </w:pPr>
      <w:r w:rsidRPr="00105F93">
        <w:rPr>
          <w:b/>
        </w:rPr>
        <w:t>How critical a website is to your organization’s daily operations.</w:t>
      </w:r>
      <w:r w:rsidRPr="001B610E">
        <w:rPr>
          <w:bCs/>
        </w:rPr>
        <w:t> (Like applying for jobs, processing a grant application or filing your taxes)</w:t>
      </w:r>
    </w:p>
    <w:p w14:paraId="58F2EDA8" w14:textId="2C0243C0" w:rsidR="001B610E" w:rsidRDefault="003909A9" w:rsidP="001F03CA">
      <w:pPr>
        <w:pStyle w:val="ListParagraph"/>
        <w:numPr>
          <w:ilvl w:val="1"/>
          <w:numId w:val="26"/>
        </w:numPr>
        <w:tabs>
          <w:tab w:val="clear" w:pos="1440"/>
          <w:tab w:val="num" w:pos="1260"/>
        </w:tabs>
        <w:ind w:left="1170" w:hanging="270"/>
        <w:rPr>
          <w:bCs/>
        </w:rPr>
      </w:pPr>
      <w:r w:rsidRPr="00105F93">
        <w:rPr>
          <w:b/>
        </w:rPr>
        <w:lastRenderedPageBreak/>
        <w:t>The amount of users</w:t>
      </w:r>
      <w:r w:rsidR="001B610E" w:rsidRPr="00105F93">
        <w:rPr>
          <w:b/>
        </w:rPr>
        <w:t xml:space="preserve"> </w:t>
      </w:r>
      <w:r w:rsidRPr="00105F93">
        <w:rPr>
          <w:b/>
        </w:rPr>
        <w:t xml:space="preserve">to </w:t>
      </w:r>
      <w:r w:rsidR="00105F93" w:rsidRPr="00105F93">
        <w:rPr>
          <w:b/>
        </w:rPr>
        <w:t>each website or web application</w:t>
      </w:r>
      <w:r w:rsidR="001B610E" w:rsidRPr="00105F93">
        <w:rPr>
          <w:b/>
        </w:rPr>
        <w:t xml:space="preserve"> </w:t>
      </w:r>
      <w:r w:rsidR="001B610E">
        <w:rPr>
          <w:bCs/>
        </w:rPr>
        <w:t xml:space="preserve">over a year’s time, if records permit. </w:t>
      </w:r>
      <w:r w:rsidR="00105F93">
        <w:rPr>
          <w:bCs/>
        </w:rPr>
        <w:t>For websites, you could look at unique users in analytics data or for secure web applications, the user count from the user database.</w:t>
      </w:r>
      <w:r w:rsidR="001A0C1B">
        <w:rPr>
          <w:bCs/>
        </w:rPr>
        <w:t xml:space="preserve"> See the below information about prioritization based on number of external users.</w:t>
      </w:r>
    </w:p>
    <w:p w14:paraId="6E017916" w14:textId="77777777" w:rsidR="00B13297" w:rsidRDefault="00B13297" w:rsidP="00B13297">
      <w:pPr>
        <w:keepNext/>
      </w:pPr>
      <w:r>
        <w:rPr>
          <w:noProof/>
        </w:rPr>
        <w:drawing>
          <wp:inline distT="0" distB="0" distL="0" distR="0" wp14:anchorId="0FC8C099" wp14:editId="17B96267">
            <wp:extent cx="6400800" cy="3222625"/>
            <wp:effectExtent l="0" t="0" r="0" b="0"/>
            <wp:docPr id="1749377763" name="Picture 1" descr="Suggested accessibility remediation prioritization process chart, figuring out priorities 1, 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77763" name="Picture 1" descr="Suggested accessibility remediation prioritization process chart, figuring out priorities 1, 2, 3"/>
                    <pic:cNvPicPr/>
                  </pic:nvPicPr>
                  <pic:blipFill>
                    <a:blip r:embed="rId27"/>
                    <a:stretch>
                      <a:fillRect/>
                    </a:stretch>
                  </pic:blipFill>
                  <pic:spPr>
                    <a:xfrm>
                      <a:off x="0" y="0"/>
                      <a:ext cx="6400800" cy="3222625"/>
                    </a:xfrm>
                    <a:prstGeom prst="rect">
                      <a:avLst/>
                    </a:prstGeom>
                  </pic:spPr>
                </pic:pic>
              </a:graphicData>
            </a:graphic>
          </wp:inline>
        </w:drawing>
      </w:r>
    </w:p>
    <w:p w14:paraId="0E7A9E90" w14:textId="123D8E6D" w:rsidR="00105F93" w:rsidRDefault="00B13297" w:rsidP="00B13297">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8A1EC1">
        <w:t xml:space="preserve">Suggested accessibility remediation prioritization process chart, </w:t>
      </w:r>
      <w:r w:rsidR="001A0C1B">
        <w:t>identifying</w:t>
      </w:r>
      <w:r w:rsidRPr="008A1EC1">
        <w:t xml:space="preserve"> priorities 1, 2, 3</w:t>
      </w:r>
    </w:p>
    <w:p w14:paraId="3D130133" w14:textId="75252885" w:rsidR="001A0C1B" w:rsidRDefault="001A0C1B" w:rsidP="001A0C1B">
      <w:r w:rsidRPr="001A0C1B">
        <w:rPr>
          <w:b/>
          <w:bCs/>
        </w:rPr>
        <w:t>Priority 1:</w:t>
      </w:r>
      <w:r>
        <w:t xml:space="preserve"> External User Count of 10,001 or more yearly users, with either known WCAG 2.0, WCAG 2.1 issues or the site has never been tested.</w:t>
      </w:r>
    </w:p>
    <w:p w14:paraId="32167530" w14:textId="1A0886E9" w:rsidR="001A0C1B" w:rsidRDefault="001A0C1B" w:rsidP="001A0C1B">
      <w:r w:rsidRPr="001A0C1B">
        <w:rPr>
          <w:b/>
          <w:bCs/>
        </w:rPr>
        <w:t>Priority 2:</w:t>
      </w:r>
      <w:r>
        <w:t xml:space="preserve"> External User count of 1-10,000 yearly users, </w:t>
      </w:r>
      <w:r>
        <w:t>with either known WCAG 2.0, WCAG 2.1 issues or the site has never been tested.</w:t>
      </w:r>
    </w:p>
    <w:p w14:paraId="07ED5452" w14:textId="2E345B9E" w:rsidR="001A0C1B" w:rsidRPr="001A0C1B" w:rsidRDefault="001A0C1B" w:rsidP="001A0C1B">
      <w:r w:rsidRPr="001A0C1B">
        <w:rPr>
          <w:b/>
          <w:bCs/>
        </w:rPr>
        <w:t xml:space="preserve">Priority 3: </w:t>
      </w:r>
      <w:r>
        <w:t>Any user count, no</w:t>
      </w:r>
      <w:r>
        <w:t xml:space="preserve"> WCAG 2.0</w:t>
      </w:r>
      <w:r>
        <w:t xml:space="preserve"> or </w:t>
      </w:r>
      <w:r>
        <w:t>WCAG 2.1 issues</w:t>
      </w:r>
      <w:r>
        <w:t xml:space="preserve"> during last test.</w:t>
      </w:r>
    </w:p>
    <w:p w14:paraId="5B05B8BC" w14:textId="4DD327C3" w:rsidR="000A341C" w:rsidRDefault="00D22729" w:rsidP="001F03CA">
      <w:pPr>
        <w:pStyle w:val="Heading3"/>
        <w:numPr>
          <w:ilvl w:val="0"/>
          <w:numId w:val="18"/>
        </w:numPr>
      </w:pPr>
      <w:bookmarkStart w:id="25" w:name="_Toc194927922"/>
      <w:bookmarkStart w:id="26" w:name="_Toc196328199"/>
      <w:r>
        <w:t>Step 5</w:t>
      </w:r>
      <w:r w:rsidR="000A341C">
        <w:t xml:space="preserve">: Familiarize yourself with the </w:t>
      </w:r>
      <w:r w:rsidR="00105F93">
        <w:t>e</w:t>
      </w:r>
      <w:r w:rsidR="000A341C">
        <w:t>xceptions</w:t>
      </w:r>
      <w:bookmarkEnd w:id="25"/>
      <w:bookmarkEnd w:id="26"/>
    </w:p>
    <w:p w14:paraId="17671DD2" w14:textId="21301E20" w:rsidR="00890B1F" w:rsidRPr="00890B1F" w:rsidRDefault="000A341C" w:rsidP="00890B1F">
      <w:pPr>
        <w:rPr>
          <w:b/>
          <w:bCs/>
          <w:color w:val="0563C1" w:themeColor="hyperlink"/>
          <w:u w:val="single"/>
        </w:rPr>
      </w:pPr>
      <w:r>
        <w:t xml:space="preserve">Now that you have </w:t>
      </w:r>
      <w:r w:rsidR="0026799A">
        <w:t xml:space="preserve">a </w:t>
      </w:r>
      <w:r>
        <w:t xml:space="preserve">handle on all of your agency’s major web properties, you are ready for the next step: </w:t>
      </w:r>
      <w:r w:rsidR="008F7A04">
        <w:rPr>
          <w:b/>
          <w:bCs/>
        </w:rPr>
        <w:t>F</w:t>
      </w:r>
      <w:r w:rsidRPr="005106E0">
        <w:rPr>
          <w:b/>
          <w:bCs/>
        </w:rPr>
        <w:t xml:space="preserve">amiliarize yourself with the </w:t>
      </w:r>
      <w:r w:rsidR="00A81389">
        <w:rPr>
          <w:b/>
          <w:bCs/>
        </w:rPr>
        <w:t>e</w:t>
      </w:r>
      <w:r w:rsidRPr="005106E0">
        <w:rPr>
          <w:b/>
          <w:bCs/>
        </w:rPr>
        <w:t xml:space="preserve">xceptions </w:t>
      </w:r>
      <w:r w:rsidR="00BE767E">
        <w:rPr>
          <w:b/>
          <w:bCs/>
        </w:rPr>
        <w:t>referenced</w:t>
      </w:r>
      <w:r w:rsidR="006C2F6C" w:rsidRPr="005106E0">
        <w:rPr>
          <w:b/>
          <w:bCs/>
        </w:rPr>
        <w:t xml:space="preserve"> in the </w:t>
      </w:r>
      <w:hyperlink r:id="rId28" w:history="1">
        <w:r w:rsidR="006C2F6C" w:rsidRPr="005106E0">
          <w:rPr>
            <w:rStyle w:val="Hyperlink"/>
            <w:b/>
            <w:bCs/>
          </w:rPr>
          <w:t>Missouri State ICT Standard document</w:t>
        </w:r>
      </w:hyperlink>
      <w:r w:rsidR="00890B1F" w:rsidRPr="00890B1F">
        <w:rPr>
          <w:rStyle w:val="Hyperlink"/>
          <w:b/>
          <w:bCs/>
          <w:u w:val="none"/>
        </w:rPr>
        <w:t xml:space="preserve">  </w:t>
      </w:r>
      <w:r w:rsidR="00890B1F" w:rsidRPr="00890B1F">
        <w:t>(</w:t>
      </w:r>
      <w:r w:rsidR="00890B1F">
        <w:t>p</w:t>
      </w:r>
      <w:r w:rsidR="00890B1F" w:rsidRPr="00890B1F">
        <w:t xml:space="preserve">age 5, Exceptions Related to </w:t>
      </w:r>
      <w:r w:rsidR="00BE767E">
        <w:t xml:space="preserve">Section 508 and </w:t>
      </w:r>
      <w:r w:rsidR="00890B1F" w:rsidRPr="00890B1F">
        <w:t>Title II)</w:t>
      </w:r>
      <w:r w:rsidR="00BE767E">
        <w:t xml:space="preserve">. Here is an </w:t>
      </w:r>
      <w:hyperlink r:id="rId29" w:anchor="summary-of-the-exceptions" w:history="1">
        <w:r w:rsidR="00BE767E" w:rsidRPr="00BE767E">
          <w:rPr>
            <w:rStyle w:val="Hyperlink"/>
          </w:rPr>
          <w:t xml:space="preserve">additional resource on </w:t>
        </w:r>
        <w:r w:rsidR="00BB189C">
          <w:rPr>
            <w:rStyle w:val="Hyperlink"/>
          </w:rPr>
          <w:t xml:space="preserve">the DOJ </w:t>
        </w:r>
        <w:r w:rsidR="00BE767E" w:rsidRPr="00BE767E">
          <w:rPr>
            <w:rStyle w:val="Hyperlink"/>
          </w:rPr>
          <w:t xml:space="preserve">Title II </w:t>
        </w:r>
        <w:r w:rsidR="00A81389">
          <w:rPr>
            <w:rStyle w:val="Hyperlink"/>
          </w:rPr>
          <w:t>e</w:t>
        </w:r>
        <w:r w:rsidR="00BE767E" w:rsidRPr="00BE767E">
          <w:rPr>
            <w:rStyle w:val="Hyperlink"/>
          </w:rPr>
          <w:t>xceptions, with examples</w:t>
        </w:r>
      </w:hyperlink>
      <w:r w:rsidR="00BE767E">
        <w:t>.</w:t>
      </w:r>
    </w:p>
    <w:p w14:paraId="058CFC1C" w14:textId="2D7620A6" w:rsidR="000A341C" w:rsidRDefault="000A341C" w:rsidP="000A341C">
      <w:r>
        <w:t xml:space="preserve">The overall purpose of the </w:t>
      </w:r>
      <w:r w:rsidR="00A81389">
        <w:t>e</w:t>
      </w:r>
      <w:r>
        <w:t xml:space="preserve">xceptions is for your agency to focus remediation efforts on the content that matters most instead of </w:t>
      </w:r>
      <w:r w:rsidR="00A81389">
        <w:t>focusing</w:t>
      </w:r>
      <w:r>
        <w:t xml:space="preserve"> time, effort and money fixing things that people are </w:t>
      </w:r>
      <w:r w:rsidR="00A81389">
        <w:t xml:space="preserve">likely </w:t>
      </w:r>
      <w:r>
        <w:t xml:space="preserve">not </w:t>
      </w:r>
      <w:r w:rsidR="00A81389">
        <w:t>regularly accessing</w:t>
      </w:r>
      <w:r>
        <w:t xml:space="preserve">. </w:t>
      </w:r>
    </w:p>
    <w:p w14:paraId="6A91419E" w14:textId="46FC694F" w:rsidR="000A341C" w:rsidRPr="008A30E3" w:rsidRDefault="002A3828" w:rsidP="000A341C">
      <w:pPr>
        <w:rPr>
          <w:spacing w:val="-4"/>
        </w:rPr>
      </w:pPr>
      <w:r>
        <w:rPr>
          <w:spacing w:val="-4"/>
        </w:rPr>
        <w:t>Please include</w:t>
      </w:r>
      <w:r w:rsidR="000A341C" w:rsidRPr="008A30E3">
        <w:rPr>
          <w:spacing w:val="-4"/>
        </w:rPr>
        <w:t xml:space="preserve"> your Legal Team </w:t>
      </w:r>
      <w:r>
        <w:rPr>
          <w:spacing w:val="-4"/>
        </w:rPr>
        <w:t xml:space="preserve">in the </w:t>
      </w:r>
      <w:r w:rsidR="000A341C" w:rsidRPr="008A30E3">
        <w:rPr>
          <w:spacing w:val="-4"/>
        </w:rPr>
        <w:t xml:space="preserve">review of the DOJ Final Rule before moving forward with this step </w:t>
      </w:r>
      <w:r>
        <w:rPr>
          <w:spacing w:val="-4"/>
        </w:rPr>
        <w:t>i</w:t>
      </w:r>
      <w:r w:rsidR="000A341C" w:rsidRPr="008A30E3">
        <w:rPr>
          <w:spacing w:val="-4"/>
        </w:rPr>
        <w:t>n the roadmap.</w:t>
      </w:r>
    </w:p>
    <w:p w14:paraId="78974E5C" w14:textId="726FB7C9" w:rsidR="000A341C" w:rsidRDefault="000A341C" w:rsidP="000A341C">
      <w:pPr>
        <w:pStyle w:val="Heading2"/>
        <w:pBdr>
          <w:top w:val="single" w:sz="4" w:space="1" w:color="auto"/>
          <w:left w:val="single" w:sz="4" w:space="4" w:color="auto"/>
          <w:bottom w:val="single" w:sz="4" w:space="1" w:color="auto"/>
          <w:right w:val="single" w:sz="4" w:space="4" w:color="auto"/>
        </w:pBdr>
        <w:jc w:val="center"/>
      </w:pPr>
      <w:bookmarkStart w:id="27" w:name="_Toc194927923"/>
      <w:bookmarkStart w:id="28" w:name="_Toc196328200"/>
      <w:r>
        <w:lastRenderedPageBreak/>
        <w:t xml:space="preserve">DEADLINE: By </w:t>
      </w:r>
      <w:r w:rsidR="00C40EC7">
        <w:t>November 30</w:t>
      </w:r>
      <w:r>
        <w:t>, 2025</w:t>
      </w:r>
      <w:bookmarkEnd w:id="27"/>
      <w:bookmarkEnd w:id="28"/>
      <w:r>
        <w:t xml:space="preserve"> </w:t>
      </w:r>
    </w:p>
    <w:p w14:paraId="5FA61A27" w14:textId="054FD6B0" w:rsidR="000A341C" w:rsidRDefault="00647A2C" w:rsidP="001F03CA">
      <w:pPr>
        <w:pStyle w:val="Heading3"/>
        <w:numPr>
          <w:ilvl w:val="0"/>
          <w:numId w:val="19"/>
        </w:numPr>
      </w:pPr>
      <w:bookmarkStart w:id="29" w:name="_Toc194927924"/>
      <w:bookmarkStart w:id="30" w:name="_Toc196328201"/>
      <w:r>
        <w:t>Step 6</w:t>
      </w:r>
      <w:r w:rsidR="000A341C">
        <w:t xml:space="preserve">: </w:t>
      </w:r>
      <w:r w:rsidR="00DA138E">
        <w:t xml:space="preserve">Test your </w:t>
      </w:r>
      <w:r w:rsidR="000A341C">
        <w:t>current content</w:t>
      </w:r>
      <w:r w:rsidR="00DA138E">
        <w:t xml:space="preserve"> for accessibility</w:t>
      </w:r>
      <w:bookmarkEnd w:id="29"/>
      <w:bookmarkEnd w:id="30"/>
    </w:p>
    <w:p w14:paraId="02463864" w14:textId="77777777" w:rsidR="00DA138E" w:rsidRDefault="00CE1960" w:rsidP="00C166CD">
      <w:r>
        <w:t>Having reviewed</w:t>
      </w:r>
      <w:r w:rsidR="000A341C">
        <w:t xml:space="preserve"> the Except</w:t>
      </w:r>
      <w:r w:rsidR="00DF7611">
        <w:t xml:space="preserve">ions, </w:t>
      </w:r>
      <w:r w:rsidR="00DF7611" w:rsidRPr="004D674A">
        <w:rPr>
          <w:b/>
          <w:bCs/>
        </w:rPr>
        <w:t xml:space="preserve">you are ready to </w:t>
      </w:r>
      <w:r w:rsidR="00DA138E" w:rsidRPr="004D674A">
        <w:rPr>
          <w:b/>
          <w:bCs/>
        </w:rPr>
        <w:t>test the accessibility of your current content</w:t>
      </w:r>
      <w:r w:rsidR="000A341C">
        <w:t xml:space="preserve">. </w:t>
      </w:r>
      <w:r w:rsidR="00DA138E">
        <w:t>Good accessi</w:t>
      </w:r>
      <w:r w:rsidR="00A34828">
        <w:t>bility testing usually combines</w:t>
      </w:r>
      <w:r w:rsidR="00C166CD">
        <w:t xml:space="preserve"> the u</w:t>
      </w:r>
      <w:r w:rsidR="00A34828">
        <w:t>se of a</w:t>
      </w:r>
      <w:r w:rsidR="00DA138E">
        <w:t xml:space="preserve">utomated </w:t>
      </w:r>
      <w:r w:rsidR="00A34828">
        <w:t xml:space="preserve">evaluation </w:t>
      </w:r>
      <w:r w:rsidR="00DA138E">
        <w:t xml:space="preserve">tools </w:t>
      </w:r>
      <w:r w:rsidR="00A34828">
        <w:t>with</w:t>
      </w:r>
      <w:r w:rsidR="00C166CD">
        <w:t xml:space="preserve"> m</w:t>
      </w:r>
      <w:r w:rsidR="00DA138E">
        <w:t xml:space="preserve">anual checks, such as keyboard testing and color contrast. </w:t>
      </w:r>
    </w:p>
    <w:p w14:paraId="133EA1C6" w14:textId="27AEF13C" w:rsidR="00511922" w:rsidRDefault="00511922" w:rsidP="00511922">
      <w:pPr>
        <w:pStyle w:val="Heading4"/>
      </w:pPr>
      <w:r>
        <w:t>Create a Webpage/Document Inventory: Inventory Spreadsheet</w:t>
      </w:r>
    </w:p>
    <w:p w14:paraId="64D0E9E4" w14:textId="468F6FDA" w:rsidR="00511922" w:rsidRDefault="00F3347C" w:rsidP="00511922">
      <w:r>
        <w:t xml:space="preserve">We first need to inventory the content of each website and intranet site. We </w:t>
      </w:r>
      <w:r w:rsidR="00511922">
        <w:t xml:space="preserve">have available a </w:t>
      </w:r>
      <w:hyperlink r:id="rId30" w:history="1">
        <w:r w:rsidR="007860E2" w:rsidRPr="007860E2">
          <w:rPr>
            <w:rStyle w:val="Hyperlink"/>
          </w:rPr>
          <w:t>Digital</w:t>
        </w:r>
        <w:r w:rsidR="00511922" w:rsidRPr="007860E2">
          <w:rPr>
            <w:rStyle w:val="Hyperlink"/>
          </w:rPr>
          <w:t xml:space="preserve"> Accessibility Inventory Spreadsheet</w:t>
        </w:r>
        <w:r w:rsidRPr="007860E2">
          <w:rPr>
            <w:rStyle w:val="Hyperlink"/>
          </w:rPr>
          <w:t xml:space="preserve"> Template</w:t>
        </w:r>
      </w:hyperlink>
      <w:r w:rsidR="00511922">
        <w:t xml:space="preserve">. You may </w:t>
      </w:r>
      <w:r>
        <w:t xml:space="preserve">find you do </w:t>
      </w:r>
      <w:r w:rsidR="00511922">
        <w:t xml:space="preserve">not </w:t>
      </w:r>
      <w:r>
        <w:t xml:space="preserve">necessarily </w:t>
      </w:r>
      <w:r w:rsidR="00511922">
        <w:t>need this spreadsheet for interactive web applications.</w:t>
      </w:r>
    </w:p>
    <w:p w14:paraId="57DCFC1B" w14:textId="7F3D585F" w:rsidR="00047701" w:rsidRDefault="00A84F73" w:rsidP="00047701">
      <w:pPr>
        <w:keepNext/>
      </w:pPr>
      <w:r>
        <w:rPr>
          <w:noProof/>
        </w:rPr>
        <w:drawing>
          <wp:inline distT="0" distB="0" distL="0" distR="0" wp14:anchorId="24C5B93E" wp14:editId="5420893A">
            <wp:extent cx="6400800" cy="1137920"/>
            <wp:effectExtent l="0" t="0" r="0" b="5080"/>
            <wp:docPr id="289812315" name="Picture 1" descr="Screenshot of what the Inventory Spreadsheet template looks like, include webpage address, owner information, priority, action,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12315" name="Picture 1" descr="Screenshot of what the Inventory Spreadsheet template looks like, include webpage address, owner information, priority, action, etc."/>
                    <pic:cNvPicPr/>
                  </pic:nvPicPr>
                  <pic:blipFill>
                    <a:blip r:embed="rId31"/>
                    <a:stretch>
                      <a:fillRect/>
                    </a:stretch>
                  </pic:blipFill>
                  <pic:spPr>
                    <a:xfrm>
                      <a:off x="0" y="0"/>
                      <a:ext cx="6400800" cy="1137920"/>
                    </a:xfrm>
                    <a:prstGeom prst="rect">
                      <a:avLst/>
                    </a:prstGeom>
                  </pic:spPr>
                </pic:pic>
              </a:graphicData>
            </a:graphic>
          </wp:inline>
        </w:drawing>
      </w:r>
    </w:p>
    <w:p w14:paraId="619175D3" w14:textId="7E2156C9" w:rsidR="00511922" w:rsidRDefault="00047701" w:rsidP="00047701">
      <w:pPr>
        <w:pStyle w:val="Caption"/>
      </w:pPr>
      <w:r>
        <w:t xml:space="preserve">Figure </w:t>
      </w:r>
      <w:r>
        <w:fldChar w:fldCharType="begin"/>
      </w:r>
      <w:r>
        <w:instrText xml:space="preserve"> SEQ Figure \* ARABIC </w:instrText>
      </w:r>
      <w:r>
        <w:fldChar w:fldCharType="separate"/>
      </w:r>
      <w:r w:rsidR="00B13297">
        <w:rPr>
          <w:noProof/>
        </w:rPr>
        <w:t>3</w:t>
      </w:r>
      <w:r>
        <w:fldChar w:fldCharType="end"/>
      </w:r>
      <w:r>
        <w:t>: Screenshot of Inventory Spreadsheet</w:t>
      </w:r>
    </w:p>
    <w:p w14:paraId="4BDA0A06" w14:textId="77777777" w:rsidR="00F3347C" w:rsidRDefault="00F3347C" w:rsidP="00F3347C">
      <w:pPr>
        <w:pStyle w:val="Heading4"/>
      </w:pPr>
      <w:r>
        <w:t>Testing Process</w:t>
      </w:r>
    </w:p>
    <w:p w14:paraId="76DCFC4A" w14:textId="09F25809" w:rsidR="002A3828" w:rsidRDefault="00DA138E" w:rsidP="002A3828">
      <w:r>
        <w:t>Many enterprise-level automated tools</w:t>
      </w:r>
      <w:r w:rsidR="0084116E">
        <w:t xml:space="preserve"> </w:t>
      </w:r>
      <w:r>
        <w:t xml:space="preserve">can expedite the process by checking the accessibility of many webpages </w:t>
      </w:r>
      <w:r w:rsidR="00553E2C">
        <w:t xml:space="preserve">or documents </w:t>
      </w:r>
      <w:r>
        <w:t xml:space="preserve">at once. </w:t>
      </w:r>
      <w:r w:rsidR="002A3828">
        <w:t xml:space="preserve">The State of Missouri does use such a tool from </w:t>
      </w:r>
      <w:hyperlink r:id="rId32" w:history="1">
        <w:r w:rsidR="002A3828" w:rsidRPr="002A3828">
          <w:rPr>
            <w:rStyle w:val="Hyperlink"/>
          </w:rPr>
          <w:t>Siteimprove</w:t>
        </w:r>
      </w:hyperlink>
      <w:r w:rsidR="002A3828" w:rsidRPr="002A3828">
        <w:t xml:space="preserve"> for this effort.</w:t>
      </w:r>
      <w:r w:rsidR="002A3828">
        <w:rPr>
          <w:rStyle w:val="Hyperlink"/>
        </w:rPr>
        <w:t xml:space="preserve"> </w:t>
      </w:r>
      <w:r w:rsidR="002A3828">
        <w:t>Keep in mind</w:t>
      </w:r>
      <w:r>
        <w:t xml:space="preserve">, no automated tool can fully judge whether a website or document is accessible on its own, and you should </w:t>
      </w:r>
      <w:r w:rsidR="002A3828">
        <w:t>be cautious</w:t>
      </w:r>
      <w:r>
        <w:t xml:space="preserve"> of any vendor that claims their product can</w:t>
      </w:r>
      <w:r w:rsidR="002A3828">
        <w:t>.</w:t>
      </w:r>
      <w:r>
        <w:t xml:space="preserve"> But these tools are still very valuable and can help speed up testing significantly</w:t>
      </w:r>
      <w:r w:rsidR="00B011B4">
        <w:t>.</w:t>
      </w:r>
    </w:p>
    <w:p w14:paraId="79CACEB4" w14:textId="61FC31A1" w:rsidR="00DA138E" w:rsidRDefault="00DA138E" w:rsidP="002A3828">
      <w:r w:rsidRPr="00474C96">
        <w:rPr>
          <w:rStyle w:val="Heading4Char"/>
        </w:rPr>
        <w:t>Checklists:</w:t>
      </w:r>
      <w:r w:rsidR="0028161C" w:rsidRPr="0028161C">
        <w:t xml:space="preserve"> </w:t>
      </w:r>
      <w:r w:rsidR="00474C96">
        <w:br/>
      </w:r>
      <w:r w:rsidRPr="0028161C">
        <w:t xml:space="preserve">Accessibility testing has a lot of steps, which increases the chances of something being forgotten or overlooked. Given this, it is important to use some </w:t>
      </w:r>
      <w:r w:rsidRPr="0028161C">
        <w:rPr>
          <w:spacing w:val="-2"/>
        </w:rPr>
        <w:t xml:space="preserve">kind of checklist to make sure that everyone is checking things </w:t>
      </w:r>
      <w:r w:rsidR="002853D2">
        <w:rPr>
          <w:spacing w:val="-2"/>
        </w:rPr>
        <w:t>consistently</w:t>
      </w:r>
      <w:r w:rsidRPr="0028161C">
        <w:rPr>
          <w:spacing w:val="-2"/>
        </w:rPr>
        <w:t xml:space="preserve"> every</w:t>
      </w:r>
      <w:r w:rsidRPr="0028161C">
        <w:t xml:space="preserve"> time. </w:t>
      </w:r>
    </w:p>
    <w:p w14:paraId="0861508F" w14:textId="3E5FA386" w:rsidR="0084116E" w:rsidRPr="0028161C" w:rsidRDefault="0084116E" w:rsidP="002A3828">
      <w:r>
        <w:t>The following are</w:t>
      </w:r>
      <w:r w:rsidR="00463AF8">
        <w:t xml:space="preserve"> helpful checklist</w:t>
      </w:r>
      <w:r w:rsidR="00474C96">
        <w:t>s</w:t>
      </w:r>
      <w:r w:rsidR="00463AF8">
        <w:t xml:space="preserve"> to </w:t>
      </w:r>
      <w:r w:rsidR="00F3347C">
        <w:t>create accessible content</w:t>
      </w:r>
      <w:r w:rsidR="00463AF8">
        <w:t>:</w:t>
      </w:r>
    </w:p>
    <w:p w14:paraId="14229D56" w14:textId="6E44D4F6" w:rsidR="0084116E" w:rsidRPr="0084116E" w:rsidRDefault="0084116E" w:rsidP="001F03CA">
      <w:pPr>
        <w:pStyle w:val="ListParagraph"/>
        <w:numPr>
          <w:ilvl w:val="0"/>
          <w:numId w:val="28"/>
        </w:numPr>
        <w:ind w:left="1080"/>
        <w:rPr>
          <w:rStyle w:val="Hyperlink"/>
          <w:color w:val="auto"/>
          <w:u w:val="none"/>
        </w:rPr>
      </w:pPr>
      <w:r w:rsidRPr="0084116E">
        <w:fldChar w:fldCharType="begin"/>
      </w:r>
      <w:r w:rsidRPr="0084116E">
        <w:instrText>HYPERLINK "https://at.mo.gov/wp-content/uploads/word-365-accessibility.pdf"</w:instrText>
      </w:r>
      <w:r w:rsidRPr="0084116E">
        <w:fldChar w:fldCharType="separate"/>
      </w:r>
      <w:r w:rsidRPr="0084116E">
        <w:rPr>
          <w:rStyle w:val="Hyperlink"/>
        </w:rPr>
        <w:t>Word 365 Accessibility Checklist</w:t>
      </w:r>
    </w:p>
    <w:p w14:paraId="0EFAA351" w14:textId="77777777" w:rsidR="0084116E" w:rsidRPr="0084116E" w:rsidRDefault="0084116E" w:rsidP="001F03CA">
      <w:pPr>
        <w:pStyle w:val="ListParagraph"/>
        <w:numPr>
          <w:ilvl w:val="0"/>
          <w:numId w:val="12"/>
        </w:numPr>
        <w:ind w:left="1080"/>
        <w:rPr>
          <w:rStyle w:val="Hyperlink"/>
          <w:color w:val="auto"/>
          <w:u w:val="none"/>
        </w:rPr>
      </w:pPr>
      <w:r w:rsidRPr="0084116E">
        <w:fldChar w:fldCharType="end"/>
      </w:r>
      <w:r w:rsidRPr="0084116E">
        <w:fldChar w:fldCharType="begin"/>
      </w:r>
      <w:r w:rsidRPr="0084116E">
        <w:instrText>HYPERLINK "https://at.mo.gov/wp-content/uploads/powerpoint-365-accessibility.pdf"</w:instrText>
      </w:r>
      <w:r w:rsidRPr="0084116E">
        <w:fldChar w:fldCharType="separate"/>
      </w:r>
      <w:r w:rsidRPr="0084116E">
        <w:rPr>
          <w:rStyle w:val="Hyperlink"/>
        </w:rPr>
        <w:t>PowerPoint 365 Accessibility Checklist</w:t>
      </w:r>
    </w:p>
    <w:p w14:paraId="65FF6CFB" w14:textId="2477CFE1" w:rsidR="002853D2" w:rsidRPr="002853D2" w:rsidRDefault="0084116E" w:rsidP="001F03CA">
      <w:pPr>
        <w:pStyle w:val="ListParagraph"/>
        <w:numPr>
          <w:ilvl w:val="0"/>
          <w:numId w:val="12"/>
        </w:numPr>
        <w:ind w:left="1080"/>
        <w:rPr>
          <w:rStyle w:val="Hyperlink"/>
        </w:rPr>
      </w:pPr>
      <w:r w:rsidRPr="0084116E">
        <w:fldChar w:fldCharType="end"/>
      </w:r>
      <w:r w:rsidR="002853D2" w:rsidRPr="002853D2">
        <w:fldChar w:fldCharType="begin"/>
      </w:r>
      <w:r w:rsidR="002853D2" w:rsidRPr="002853D2">
        <w:instrText>HYPERLINK "https://www.hhs.gov/sites/default/files/os-a11y-excel-reference.pdf"</w:instrText>
      </w:r>
      <w:r w:rsidR="002853D2" w:rsidRPr="002853D2">
        <w:fldChar w:fldCharType="separate"/>
      </w:r>
      <w:r w:rsidR="002853D2" w:rsidRPr="002853D2">
        <w:rPr>
          <w:rStyle w:val="Hyperlink"/>
        </w:rPr>
        <w:t>Excel 365 Accessibility Checklist</w:t>
      </w:r>
    </w:p>
    <w:p w14:paraId="3197FE5F" w14:textId="644E1804" w:rsidR="0084116E" w:rsidRPr="0084116E" w:rsidRDefault="002853D2" w:rsidP="001F03CA">
      <w:pPr>
        <w:pStyle w:val="ListParagraph"/>
        <w:numPr>
          <w:ilvl w:val="0"/>
          <w:numId w:val="12"/>
        </w:numPr>
        <w:ind w:left="1080"/>
        <w:rPr>
          <w:rStyle w:val="Hyperlink"/>
        </w:rPr>
      </w:pPr>
      <w:r w:rsidRPr="002853D2">
        <w:fldChar w:fldCharType="end"/>
      </w:r>
      <w:r w:rsidR="0084116E" w:rsidRPr="0084116E">
        <w:fldChar w:fldCharType="begin"/>
      </w:r>
      <w:r w:rsidR="0084116E" w:rsidRPr="0084116E">
        <w:instrText>HYPERLINK "https://at.mo.gov/it-access/your-9-step-pdf-accessibility-checklist/"</w:instrText>
      </w:r>
      <w:r w:rsidR="0084116E" w:rsidRPr="0084116E">
        <w:fldChar w:fldCharType="separate"/>
      </w:r>
      <w:r w:rsidR="0084116E" w:rsidRPr="0084116E">
        <w:rPr>
          <w:rStyle w:val="Hyperlink"/>
        </w:rPr>
        <w:t>PDF Accessibility Checklist</w:t>
      </w:r>
      <w:r>
        <w:rPr>
          <w:rStyle w:val="Hyperlink"/>
        </w:rPr>
        <w:t xml:space="preserve"> </w:t>
      </w:r>
    </w:p>
    <w:p w14:paraId="689FE226" w14:textId="12D60114" w:rsidR="0084116E" w:rsidRDefault="0084116E" w:rsidP="001F03CA">
      <w:pPr>
        <w:pStyle w:val="ListParagraph"/>
        <w:numPr>
          <w:ilvl w:val="0"/>
          <w:numId w:val="12"/>
        </w:numPr>
        <w:ind w:left="1080"/>
      </w:pPr>
      <w:r w:rsidRPr="0084116E">
        <w:fldChar w:fldCharType="end"/>
      </w:r>
      <w:hyperlink r:id="rId33" w:history="1">
        <w:r w:rsidR="002853D2" w:rsidRPr="002853D2">
          <w:rPr>
            <w:rStyle w:val="Hyperlink"/>
          </w:rPr>
          <w:t>Video Accessibility Checklist</w:t>
        </w:r>
      </w:hyperlink>
    </w:p>
    <w:p w14:paraId="4B632553" w14:textId="35A778D9" w:rsidR="002853D2" w:rsidRDefault="00000000" w:rsidP="001F03CA">
      <w:pPr>
        <w:pStyle w:val="ListParagraph"/>
        <w:numPr>
          <w:ilvl w:val="0"/>
          <w:numId w:val="12"/>
        </w:numPr>
        <w:ind w:left="1080"/>
      </w:pPr>
      <w:hyperlink r:id="rId34" w:history="1">
        <w:r w:rsidR="002853D2" w:rsidRPr="002853D2">
          <w:rPr>
            <w:rStyle w:val="Hyperlink"/>
          </w:rPr>
          <w:t>Plain Language Checklist</w:t>
        </w:r>
      </w:hyperlink>
    </w:p>
    <w:p w14:paraId="53362D6E" w14:textId="77777777" w:rsidR="002853D2" w:rsidRPr="002853D2" w:rsidRDefault="00000000" w:rsidP="001F03CA">
      <w:pPr>
        <w:pStyle w:val="ListParagraph"/>
        <w:numPr>
          <w:ilvl w:val="0"/>
          <w:numId w:val="12"/>
        </w:numPr>
        <w:ind w:left="1080"/>
      </w:pPr>
      <w:hyperlink r:id="rId35" w:history="1">
        <w:r w:rsidR="002853D2" w:rsidRPr="002853D2">
          <w:rPr>
            <w:rStyle w:val="Hyperlink"/>
          </w:rPr>
          <w:t>State of Missouri Website and Web Application Testing site (including checklist)</w:t>
        </w:r>
      </w:hyperlink>
    </w:p>
    <w:p w14:paraId="26ED5AE7" w14:textId="4BACD2D0" w:rsidR="000A341C" w:rsidRDefault="001575CE" w:rsidP="00474C96">
      <w:r w:rsidRPr="00474C96">
        <w:rPr>
          <w:rStyle w:val="Heading4Char"/>
        </w:rPr>
        <w:lastRenderedPageBreak/>
        <w:t>Sort and Evaluate</w:t>
      </w:r>
      <w:r w:rsidR="00511922">
        <w:rPr>
          <w:rStyle w:val="Heading4Char"/>
        </w:rPr>
        <w:t xml:space="preserve"> </w:t>
      </w:r>
      <w:r w:rsidR="00553E2C">
        <w:rPr>
          <w:rStyle w:val="Heading4Char"/>
        </w:rPr>
        <w:t>to</w:t>
      </w:r>
      <w:r w:rsidR="00511922">
        <w:rPr>
          <w:rStyle w:val="Heading4Char"/>
        </w:rPr>
        <w:t xml:space="preserve"> Determine What Needs To Be Tested</w:t>
      </w:r>
      <w:r w:rsidR="00474C96">
        <w:rPr>
          <w:spacing w:val="-4"/>
        </w:rPr>
        <w:br/>
      </w:r>
      <w:r w:rsidR="00DA138E" w:rsidRPr="00474C96">
        <w:rPr>
          <w:spacing w:val="-4"/>
        </w:rPr>
        <w:t>In-depth testing will reveal the content that is the most inaccessible</w:t>
      </w:r>
      <w:r w:rsidR="00DA138E">
        <w:t>. This will help you to</w:t>
      </w:r>
      <w:r w:rsidR="0028161C">
        <w:t xml:space="preserve"> sort and</w:t>
      </w:r>
      <w:r w:rsidR="00DA138E">
        <w:t xml:space="preserve"> prioritize your work even more. </w:t>
      </w:r>
      <w:r w:rsidR="00710073">
        <w:t>Categorize</w:t>
      </w:r>
      <w:r w:rsidR="00C26658">
        <w:t xml:space="preserve"> your content into</w:t>
      </w:r>
      <w:r w:rsidR="00C26658" w:rsidRPr="00474C96">
        <w:rPr>
          <w:spacing w:val="-2"/>
        </w:rPr>
        <w:t xml:space="preserve"> </w:t>
      </w:r>
      <w:r w:rsidR="000A341C" w:rsidRPr="00474C96">
        <w:rPr>
          <w:spacing w:val="-2"/>
        </w:rPr>
        <w:t>these four (4) buckets as follows:</w:t>
      </w:r>
    </w:p>
    <w:p w14:paraId="7AC5106E" w14:textId="77777777" w:rsidR="000A341C" w:rsidRPr="00C6002E" w:rsidRDefault="000A341C" w:rsidP="006C2895">
      <w:pPr>
        <w:spacing w:after="120"/>
        <w:ind w:left="360"/>
        <w:rPr>
          <w:b/>
          <w:bCs/>
        </w:rPr>
      </w:pPr>
      <w:r w:rsidRPr="00C6002E">
        <w:rPr>
          <w:b/>
          <w:bCs/>
        </w:rPr>
        <w:t>Bucket 1: Remove</w:t>
      </w:r>
    </w:p>
    <w:p w14:paraId="751434DC" w14:textId="77777777" w:rsidR="000A341C" w:rsidRDefault="000A341C" w:rsidP="001F03CA">
      <w:pPr>
        <w:pStyle w:val="ListParagraph"/>
        <w:numPr>
          <w:ilvl w:val="0"/>
          <w:numId w:val="3"/>
        </w:numPr>
        <w:ind w:left="720"/>
        <w:contextualSpacing w:val="0"/>
      </w:pPr>
      <w:r>
        <w:t xml:space="preserve">Any obsolete or redundant content that you can safely remove or delete goes in this bucket. You will want to remember to take your agency’s Record Retention policies into account, but </w:t>
      </w:r>
      <w:r w:rsidR="00647A2C">
        <w:t>t</w:t>
      </w:r>
      <w:r>
        <w:t xml:space="preserve">he more content you </w:t>
      </w:r>
      <w:r w:rsidR="00647A2C">
        <w:t xml:space="preserve">can </w:t>
      </w:r>
      <w:r>
        <w:t>delete now, the less content you have to fix later.</w:t>
      </w:r>
    </w:p>
    <w:p w14:paraId="233CC127" w14:textId="77777777" w:rsidR="000A341C" w:rsidRPr="00C6002E" w:rsidRDefault="000A341C" w:rsidP="006C2895">
      <w:pPr>
        <w:spacing w:after="120"/>
        <w:ind w:left="360"/>
        <w:rPr>
          <w:b/>
          <w:bCs/>
        </w:rPr>
      </w:pPr>
      <w:r w:rsidRPr="00C6002E">
        <w:rPr>
          <w:b/>
          <w:bCs/>
        </w:rPr>
        <w:t>Bucket 2: Ignore</w:t>
      </w:r>
    </w:p>
    <w:p w14:paraId="6CCAB7ED" w14:textId="240E609A" w:rsidR="000A341C" w:rsidRDefault="000A341C" w:rsidP="001F03CA">
      <w:pPr>
        <w:pStyle w:val="ListParagraph"/>
        <w:numPr>
          <w:ilvl w:val="0"/>
          <w:numId w:val="3"/>
        </w:numPr>
        <w:ind w:left="720"/>
      </w:pPr>
      <w:r>
        <w:t xml:space="preserve">Any content you need to keep that qualifies for </w:t>
      </w:r>
      <w:hyperlink r:id="rId36" w:anchor="summary-of-the-exceptions" w:history="1">
        <w:r w:rsidR="00BA6EC0" w:rsidRPr="00BA6EC0">
          <w:rPr>
            <w:rStyle w:val="Hyperlink"/>
          </w:rPr>
          <w:t>DOJ Title II Exceptions 2- 5</w:t>
        </w:r>
      </w:hyperlink>
      <w:r w:rsidR="00BA6EC0">
        <w:t xml:space="preserve"> </w:t>
      </w:r>
      <w:r>
        <w:t xml:space="preserve">goes in this bucket. Since this content qualifies for an exception, you can safely ignore the requirement to make it accessible </w:t>
      </w:r>
      <w:r w:rsidR="009D566F">
        <w:t>(unless requested).</w:t>
      </w:r>
    </w:p>
    <w:p w14:paraId="37FEF93B" w14:textId="77777777" w:rsidR="000A341C" w:rsidRPr="00C6002E" w:rsidRDefault="000A341C" w:rsidP="006C2895">
      <w:pPr>
        <w:spacing w:before="240" w:after="120"/>
        <w:ind w:left="360"/>
        <w:rPr>
          <w:b/>
          <w:bCs/>
        </w:rPr>
      </w:pPr>
      <w:r w:rsidRPr="00C6002E">
        <w:rPr>
          <w:b/>
          <w:bCs/>
        </w:rPr>
        <w:t>Bucket 3: Archive</w:t>
      </w:r>
    </w:p>
    <w:p w14:paraId="4BAC2945" w14:textId="67358FBA" w:rsidR="000A341C" w:rsidRDefault="000A341C" w:rsidP="001F03CA">
      <w:pPr>
        <w:pStyle w:val="ListParagraph"/>
        <w:numPr>
          <w:ilvl w:val="0"/>
          <w:numId w:val="3"/>
        </w:numPr>
        <w:ind w:left="720"/>
      </w:pPr>
      <w:r>
        <w:t xml:space="preserve">Any content you need to keep that qualifies for </w:t>
      </w:r>
      <w:hyperlink r:id="rId37" w:anchor="summary-of-the-exceptions" w:history="1">
        <w:r w:rsidR="00BA6EC0" w:rsidRPr="00BA6EC0">
          <w:rPr>
            <w:rStyle w:val="Hyperlink"/>
          </w:rPr>
          <w:t>DOJ Title II Exception 1</w:t>
        </w:r>
      </w:hyperlink>
      <w:r>
        <w:t xml:space="preserve"> goes in this bucket. All five of the exceptions eliminate the need for you to make the content accessible</w:t>
      </w:r>
      <w:r w:rsidR="00812322">
        <w:t xml:space="preserve"> by 4/24/2026</w:t>
      </w:r>
      <w:r>
        <w:t xml:space="preserve">, but </w:t>
      </w:r>
      <w:r w:rsidR="00BA6EC0" w:rsidRPr="00BA6EC0">
        <w:t xml:space="preserve">DOJ Title II </w:t>
      </w:r>
      <w:r w:rsidRPr="00BA6EC0">
        <w:t>Exceptions 2</w:t>
      </w:r>
      <w:r w:rsidR="00BA6EC0" w:rsidRPr="00BA6EC0">
        <w:t>-</w:t>
      </w:r>
      <w:r w:rsidRPr="00BA6EC0">
        <w:t xml:space="preserve"> 5</w:t>
      </w:r>
      <w:r>
        <w:t xml:space="preserve"> do not have any extra requirements for the content like Exception 1 does. That is why this content gets its own bucket.</w:t>
      </w:r>
    </w:p>
    <w:p w14:paraId="26B817EE" w14:textId="77777777" w:rsidR="000A341C" w:rsidRPr="00C6002E" w:rsidRDefault="000A341C" w:rsidP="00BA6EC0">
      <w:pPr>
        <w:spacing w:after="120"/>
        <w:ind w:firstLine="450"/>
        <w:rPr>
          <w:b/>
          <w:bCs/>
        </w:rPr>
      </w:pPr>
      <w:r w:rsidRPr="00C6002E">
        <w:rPr>
          <w:b/>
          <w:bCs/>
        </w:rPr>
        <w:t>Bucket 4: Update</w:t>
      </w:r>
    </w:p>
    <w:p w14:paraId="7F7AD375" w14:textId="4DACCD18" w:rsidR="000A341C" w:rsidRDefault="000A341C" w:rsidP="001F03CA">
      <w:pPr>
        <w:pStyle w:val="ListParagraph"/>
        <w:numPr>
          <w:ilvl w:val="0"/>
          <w:numId w:val="3"/>
        </w:numPr>
        <w:ind w:left="810"/>
      </w:pPr>
      <w:r>
        <w:t>Any remaining content that does not belong in the other buckets will end up in this bucket. It should contain any content you need to keep but does not qualify for an Exception. The content in this bucket is what you will nee</w:t>
      </w:r>
      <w:r w:rsidR="00812322">
        <w:t>d to make accessible by the 4/24</w:t>
      </w:r>
      <w:r>
        <w:t>/2026 compliance deadline</w:t>
      </w:r>
      <w:r w:rsidR="00BA6EC0">
        <w:t>.</w:t>
      </w:r>
    </w:p>
    <w:p w14:paraId="49477EB4" w14:textId="1E64EC71" w:rsidR="00047701" w:rsidRDefault="00553E2C" w:rsidP="00A75871">
      <w:pPr>
        <w:keepNext/>
      </w:pPr>
      <w:r>
        <w:t xml:space="preserve">The inventory spreadsheet will </w:t>
      </w:r>
      <w:r w:rsidR="00047701">
        <w:t>include an Action column to designate for each page or document. You can then sort by the content that needs to be tested.</w:t>
      </w:r>
    </w:p>
    <w:p w14:paraId="4BF3C029" w14:textId="77777777" w:rsidR="00047701" w:rsidRDefault="00047701" w:rsidP="00047701">
      <w:pPr>
        <w:keepNext/>
      </w:pPr>
      <w:r>
        <w:rPr>
          <w:noProof/>
        </w:rPr>
        <w:drawing>
          <wp:inline distT="0" distB="0" distL="0" distR="0" wp14:anchorId="558C0187" wp14:editId="6891304F">
            <wp:extent cx="2217612" cy="1760373"/>
            <wp:effectExtent l="0" t="0" r="0" b="0"/>
            <wp:docPr id="2001124419" name="Picture 1" descr="The inventory sheet includes an action to determine what content needs to be remedi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24419" name="Picture 1" descr="The inventory sheet includes an action to determine what content needs to be remediated."/>
                    <pic:cNvPicPr/>
                  </pic:nvPicPr>
                  <pic:blipFill>
                    <a:blip r:embed="rId38"/>
                    <a:stretch>
                      <a:fillRect/>
                    </a:stretch>
                  </pic:blipFill>
                  <pic:spPr>
                    <a:xfrm>
                      <a:off x="0" y="0"/>
                      <a:ext cx="2217612" cy="1760373"/>
                    </a:xfrm>
                    <a:prstGeom prst="rect">
                      <a:avLst/>
                    </a:prstGeom>
                  </pic:spPr>
                </pic:pic>
              </a:graphicData>
            </a:graphic>
          </wp:inline>
        </w:drawing>
      </w:r>
    </w:p>
    <w:p w14:paraId="35073E1B" w14:textId="73DD570C" w:rsidR="00047701" w:rsidRDefault="00047701" w:rsidP="00047701">
      <w:pPr>
        <w:pStyle w:val="Caption"/>
      </w:pPr>
      <w:r>
        <w:t xml:space="preserve">Figure </w:t>
      </w:r>
      <w:r>
        <w:fldChar w:fldCharType="begin"/>
      </w:r>
      <w:r>
        <w:instrText xml:space="preserve"> SEQ Figure \* ARABIC </w:instrText>
      </w:r>
      <w:r>
        <w:fldChar w:fldCharType="separate"/>
      </w:r>
      <w:r w:rsidR="00B13297">
        <w:rPr>
          <w:noProof/>
        </w:rPr>
        <w:t>4</w:t>
      </w:r>
      <w:r>
        <w:fldChar w:fldCharType="end"/>
      </w:r>
      <w:r>
        <w:t xml:space="preserve">: </w:t>
      </w:r>
      <w:r w:rsidRPr="00372AFA">
        <w:t>The inventory sheet includes an action</w:t>
      </w:r>
      <w:r>
        <w:t xml:space="preserve"> column</w:t>
      </w:r>
      <w:r w:rsidRPr="00372AFA">
        <w:t xml:space="preserve"> to determine what content needs to be remediated.</w:t>
      </w:r>
    </w:p>
    <w:p w14:paraId="7D1361AD" w14:textId="2E4C7B4E" w:rsidR="00B96DF6" w:rsidRDefault="00ED1F9A" w:rsidP="00B96DF6">
      <w:pPr>
        <w:pStyle w:val="Heading4"/>
      </w:pPr>
      <w:r>
        <w:lastRenderedPageBreak/>
        <w:t>Digital</w:t>
      </w:r>
      <w:r w:rsidR="00B96DF6">
        <w:t xml:space="preserve"> Accessibility Evaluation Report Template</w:t>
      </w:r>
    </w:p>
    <w:p w14:paraId="3BC99582" w14:textId="56E66902" w:rsidR="00B96DF6" w:rsidRDefault="00047701" w:rsidP="00B96DF6">
      <w:r>
        <w:t xml:space="preserve">Next, you </w:t>
      </w:r>
      <w:r w:rsidR="00A83937">
        <w:t xml:space="preserve">may need </w:t>
      </w:r>
      <w:r>
        <w:t>to record your accessibility errors</w:t>
      </w:r>
      <w:r w:rsidR="00A83937">
        <w:t>, especially if someone else is making the fixes</w:t>
      </w:r>
      <w:r w:rsidR="00B9364C">
        <w:t xml:space="preserve">. Siteimprove does record </w:t>
      </w:r>
      <w:r w:rsidR="00E06457">
        <w:t>accessibility findings</w:t>
      </w:r>
      <w:r w:rsidR="00B9364C">
        <w:t xml:space="preserve"> for both webpages and PDF documents </w:t>
      </w:r>
      <w:r w:rsidR="00E06457">
        <w:t>that you can export</w:t>
      </w:r>
      <w:r w:rsidR="00A83937">
        <w:t xml:space="preserve"> as a report</w:t>
      </w:r>
      <w:r w:rsidR="00B9364C">
        <w:t>.</w:t>
      </w:r>
      <w:r>
        <w:t xml:space="preserve"> </w:t>
      </w:r>
      <w:r w:rsidR="00B96DF6">
        <w:t xml:space="preserve">To record </w:t>
      </w:r>
      <w:r w:rsidR="00E06457">
        <w:t xml:space="preserve">other </w:t>
      </w:r>
      <w:r w:rsidR="00B96DF6">
        <w:t xml:space="preserve">issues </w:t>
      </w:r>
      <w:r w:rsidR="00E06457">
        <w:t>not detected through automated tests</w:t>
      </w:r>
      <w:r w:rsidR="00B96DF6">
        <w:t xml:space="preserve">, we have a </w:t>
      </w:r>
      <w:hyperlink r:id="rId39" w:history="1">
        <w:r w:rsidR="00B96DF6" w:rsidRPr="00B96DF6">
          <w:rPr>
            <w:rStyle w:val="Hyperlink"/>
          </w:rPr>
          <w:t>template you can use to record errors</w:t>
        </w:r>
      </w:hyperlink>
      <w:r w:rsidR="00E06457">
        <w:t xml:space="preserve">. The report is especially helpful if you are passing on fixes for someone else to fix. </w:t>
      </w:r>
    </w:p>
    <w:p w14:paraId="1E6DB264" w14:textId="77777777" w:rsidR="00A75871" w:rsidRDefault="00A75871" w:rsidP="00A75871">
      <w:pPr>
        <w:keepNext/>
      </w:pPr>
      <w:r>
        <w:rPr>
          <w:noProof/>
        </w:rPr>
        <w:drawing>
          <wp:inline distT="0" distB="0" distL="0" distR="0" wp14:anchorId="6B57DF3D" wp14:editId="45AA0B4D">
            <wp:extent cx="3680129" cy="2530482"/>
            <wp:effectExtent l="0" t="0" r="0" b="3175"/>
            <wp:docPr id="425265832" name="Picture 1" descr="Screenshot of SampleWeb Accessibility Evalu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65832" name="Picture 1" descr="Screenshot of SampleWeb Accessibility Evaluation Report"/>
                    <pic:cNvPicPr/>
                  </pic:nvPicPr>
                  <pic:blipFill>
                    <a:blip r:embed="rId40"/>
                    <a:stretch>
                      <a:fillRect/>
                    </a:stretch>
                  </pic:blipFill>
                  <pic:spPr>
                    <a:xfrm>
                      <a:off x="0" y="0"/>
                      <a:ext cx="3688447" cy="2536201"/>
                    </a:xfrm>
                    <a:prstGeom prst="rect">
                      <a:avLst/>
                    </a:prstGeom>
                  </pic:spPr>
                </pic:pic>
              </a:graphicData>
            </a:graphic>
          </wp:inline>
        </w:drawing>
      </w:r>
    </w:p>
    <w:p w14:paraId="51745E5E" w14:textId="72799023" w:rsidR="00A75871" w:rsidRPr="00B96DF6" w:rsidRDefault="00A75871" w:rsidP="00A75871">
      <w:pPr>
        <w:pStyle w:val="Caption"/>
      </w:pPr>
      <w:r>
        <w:t xml:space="preserve">Figure </w:t>
      </w:r>
      <w:r w:rsidR="00047701">
        <w:t>3:</w:t>
      </w:r>
      <w:r>
        <w:t xml:space="preserve"> Screenshot of Sample Web Accessibility Evaluation Report</w:t>
      </w:r>
    </w:p>
    <w:p w14:paraId="260F3314" w14:textId="49FF76A9" w:rsidR="00DF7611" w:rsidRDefault="00647A2C" w:rsidP="001F03CA">
      <w:pPr>
        <w:pStyle w:val="Heading3"/>
        <w:numPr>
          <w:ilvl w:val="0"/>
          <w:numId w:val="20"/>
        </w:numPr>
      </w:pPr>
      <w:bookmarkStart w:id="31" w:name="_Toc194927925"/>
      <w:bookmarkStart w:id="32" w:name="_Toc196328202"/>
      <w:r>
        <w:t>Step 7</w:t>
      </w:r>
      <w:r w:rsidR="00DF7611">
        <w:t xml:space="preserve">: Develop </w:t>
      </w:r>
      <w:r w:rsidR="0036783C">
        <w:t>an</w:t>
      </w:r>
      <w:r w:rsidR="00DF7611">
        <w:t xml:space="preserve"> action plan</w:t>
      </w:r>
      <w:bookmarkEnd w:id="31"/>
      <w:r w:rsidR="00653B35">
        <w:t xml:space="preserve"> </w:t>
      </w:r>
      <w:r w:rsidR="001241E0">
        <w:t>s</w:t>
      </w:r>
      <w:r w:rsidR="0036783C">
        <w:t>ummary for each Website/Web Application</w:t>
      </w:r>
      <w:bookmarkEnd w:id="32"/>
      <w:r w:rsidR="00322424">
        <w:tab/>
      </w:r>
    </w:p>
    <w:p w14:paraId="59661121" w14:textId="77777777" w:rsidR="004140B3" w:rsidRDefault="004140B3" w:rsidP="00DF7611">
      <w:r>
        <w:t>Now that you performed your accessibility test, you can go back to your agency audit spreadsheet from Step 4 and record</w:t>
      </w:r>
      <w:r w:rsidR="001241E0">
        <w:t xml:space="preserve"> a</w:t>
      </w:r>
      <w:r w:rsidR="00261CC9">
        <w:t xml:space="preserve"> remediation</w:t>
      </w:r>
      <w:r w:rsidR="00CE1960">
        <w:t xml:space="preserve"> action plan</w:t>
      </w:r>
      <w:r w:rsidR="001241E0">
        <w:t xml:space="preserve"> summary</w:t>
      </w:r>
      <w:r>
        <w:t xml:space="preserve"> for each web property</w:t>
      </w:r>
      <w:r w:rsidR="001241E0">
        <w:t xml:space="preserve">. </w:t>
      </w:r>
      <w:r w:rsidR="00261CC9">
        <w:t xml:space="preserve">This action plan </w:t>
      </w:r>
      <w:r w:rsidR="00C072A7">
        <w:t xml:space="preserve">will be </w:t>
      </w:r>
      <w:r w:rsidR="00261CC9">
        <w:t xml:space="preserve">summarized </w:t>
      </w:r>
      <w:r w:rsidR="003F3947">
        <w:t>under the column “Notes/</w:t>
      </w:r>
      <w:r w:rsidR="006D1327">
        <w:t>Remediation Action Plan”</w:t>
      </w:r>
      <w:r w:rsidR="00176575" w:rsidRPr="00B57378">
        <w:rPr>
          <w:b/>
          <w:bCs/>
        </w:rPr>
        <w:t>.</w:t>
      </w:r>
      <w:r w:rsidR="00CE1960">
        <w:t xml:space="preserve"> </w:t>
      </w:r>
    </w:p>
    <w:p w14:paraId="1B568F29" w14:textId="77777777" w:rsidR="004140B3" w:rsidRDefault="004140B3" w:rsidP="004140B3">
      <w:pPr>
        <w:keepNext/>
      </w:pPr>
      <w:r>
        <w:rPr>
          <w:noProof/>
        </w:rPr>
        <w:drawing>
          <wp:inline distT="0" distB="0" distL="0" distR="0" wp14:anchorId="23BA6EBA" wp14:editId="177F6D7D">
            <wp:extent cx="5136325" cy="739204"/>
            <wp:effectExtent l="0" t="0" r="7620" b="3810"/>
            <wp:docPr id="1726577002" name="Picture 1" descr="Sample Action Plan Summary from audit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7002" name="Picture 1" descr="Sample Action Plan Summary from audit spreadsheet"/>
                    <pic:cNvPicPr/>
                  </pic:nvPicPr>
                  <pic:blipFill>
                    <a:blip r:embed="rId41"/>
                    <a:stretch>
                      <a:fillRect/>
                    </a:stretch>
                  </pic:blipFill>
                  <pic:spPr>
                    <a:xfrm>
                      <a:off x="0" y="0"/>
                      <a:ext cx="5136325" cy="739204"/>
                    </a:xfrm>
                    <a:prstGeom prst="rect">
                      <a:avLst/>
                    </a:prstGeom>
                  </pic:spPr>
                </pic:pic>
              </a:graphicData>
            </a:graphic>
          </wp:inline>
        </w:drawing>
      </w:r>
    </w:p>
    <w:p w14:paraId="512A9B07" w14:textId="293A5445" w:rsidR="004140B3" w:rsidRDefault="004140B3" w:rsidP="004140B3">
      <w:pPr>
        <w:pStyle w:val="Caption"/>
      </w:pPr>
      <w:r>
        <w:t xml:space="preserve">Figure </w:t>
      </w:r>
      <w:r w:rsidR="00E06490">
        <w:t>4</w:t>
      </w:r>
      <w:r>
        <w:t>: Sample remediation action plan summary</w:t>
      </w:r>
    </w:p>
    <w:p w14:paraId="30275E9B" w14:textId="2C53448A" w:rsidR="001803DD" w:rsidRDefault="00BD6821" w:rsidP="00DF7611">
      <w:r>
        <w:t xml:space="preserve">The </w:t>
      </w:r>
      <w:r w:rsidR="0023441B">
        <w:t xml:space="preserve">summary </w:t>
      </w:r>
      <w:r w:rsidR="001803DD">
        <w:t>must provide:</w:t>
      </w:r>
    </w:p>
    <w:p w14:paraId="71654010" w14:textId="720DF9DA" w:rsidR="001803DD" w:rsidRDefault="0023441B" w:rsidP="001F03CA">
      <w:pPr>
        <w:pStyle w:val="ListParagraph"/>
        <w:numPr>
          <w:ilvl w:val="0"/>
          <w:numId w:val="7"/>
        </w:numPr>
      </w:pPr>
      <w:r>
        <w:t>The</w:t>
      </w:r>
      <w:r w:rsidR="001803DD">
        <w:t xml:space="preserve"> quantity</w:t>
      </w:r>
      <w:r w:rsidR="0028161C">
        <w:t>, nature</w:t>
      </w:r>
      <w:r w:rsidR="001803DD">
        <w:t xml:space="preserve"> and severity of accessibility issues identified for each major web property. The summary should be based on </w:t>
      </w:r>
      <w:r w:rsidR="002A7B35">
        <w:t xml:space="preserve">the content in </w:t>
      </w:r>
      <w:r w:rsidR="002A7B35" w:rsidRPr="00C6002E">
        <w:rPr>
          <w:b/>
          <w:bCs/>
        </w:rPr>
        <w:t>Bucket 4</w:t>
      </w:r>
      <w:r w:rsidR="001803DD" w:rsidRPr="00C6002E">
        <w:rPr>
          <w:b/>
          <w:bCs/>
        </w:rPr>
        <w:t xml:space="preserve"> from S</w:t>
      </w:r>
      <w:r w:rsidR="00812322" w:rsidRPr="00C6002E">
        <w:rPr>
          <w:b/>
          <w:bCs/>
        </w:rPr>
        <w:t>tep 6</w:t>
      </w:r>
      <w:r w:rsidR="008B56B5">
        <w:t>.</w:t>
      </w:r>
    </w:p>
    <w:p w14:paraId="5457AB42" w14:textId="77777777" w:rsidR="00DF7611" w:rsidRDefault="008B56B5" w:rsidP="001F03CA">
      <w:pPr>
        <w:pStyle w:val="ListParagraph"/>
        <w:numPr>
          <w:ilvl w:val="0"/>
          <w:numId w:val="7"/>
        </w:numPr>
      </w:pPr>
      <w:r>
        <w:t>Specific information</w:t>
      </w:r>
      <w:r w:rsidR="001803DD">
        <w:t xml:space="preserve"> regarding</w:t>
      </w:r>
      <w:r w:rsidR="00E3179F">
        <w:t xml:space="preserve"> who, when and how </w:t>
      </w:r>
      <w:r w:rsidR="001803DD">
        <w:t>the accessibility issues for each major web property</w:t>
      </w:r>
      <w:r w:rsidR="00E3179F">
        <w:t xml:space="preserve"> will be brought into compliance.</w:t>
      </w:r>
    </w:p>
    <w:p w14:paraId="7B5460A1" w14:textId="77777777" w:rsidR="00BD6821" w:rsidRDefault="00BD6821" w:rsidP="00BD6821">
      <w:pPr>
        <w:pStyle w:val="Heading4"/>
      </w:pPr>
      <w:r>
        <w:lastRenderedPageBreak/>
        <w:t>Summary Examples</w:t>
      </w:r>
    </w:p>
    <w:p w14:paraId="5C76AE3B" w14:textId="16A2B708" w:rsidR="008B56B5" w:rsidRDefault="006D1327" w:rsidP="006D1327">
      <w:pPr>
        <w:spacing w:after="120"/>
      </w:pPr>
      <w:r>
        <w:t>For example, Agency X</w:t>
      </w:r>
      <w:r w:rsidR="008B56B5">
        <w:t xml:space="preserve"> manages two major web properties. </w:t>
      </w:r>
      <w:r w:rsidR="00812322">
        <w:t>Based on the results of our accessibility testing</w:t>
      </w:r>
      <w:r w:rsidR="008B56B5">
        <w:t xml:space="preserve">, the </w:t>
      </w:r>
      <w:r w:rsidR="00B011B4">
        <w:t xml:space="preserve">remediation </w:t>
      </w:r>
      <w:r w:rsidR="008B56B5">
        <w:t xml:space="preserve">action plan </w:t>
      </w:r>
      <w:r w:rsidR="00812322">
        <w:t>is</w:t>
      </w:r>
      <w:r w:rsidR="008B56B5">
        <w:t xml:space="preserve"> as follows:</w:t>
      </w:r>
    </w:p>
    <w:p w14:paraId="04CB3474" w14:textId="353BD747" w:rsidR="00CF1AB6" w:rsidRDefault="008B56B5" w:rsidP="001F03CA">
      <w:pPr>
        <w:pStyle w:val="ListParagraph"/>
        <w:numPr>
          <w:ilvl w:val="0"/>
          <w:numId w:val="8"/>
        </w:numPr>
        <w:spacing w:after="120"/>
        <w:ind w:left="1498"/>
        <w:contextualSpacing w:val="0"/>
      </w:pPr>
      <w:r>
        <w:t xml:space="preserve">Website: </w:t>
      </w:r>
      <w:hyperlink r:id="rId42" w:history="1">
        <w:r w:rsidR="00B011B4" w:rsidRPr="00B53986">
          <w:rPr>
            <w:rStyle w:val="Hyperlink"/>
          </w:rPr>
          <w:t>https://myui.mo.gov</w:t>
        </w:r>
      </w:hyperlink>
      <w:r w:rsidR="00CF1AB6">
        <w:t xml:space="preserve"> </w:t>
      </w:r>
      <w:r w:rsidR="00CF1AB6" w:rsidRPr="00CF1AB6">
        <w:t>50 WCAG A/AA webpage accessibility issues identified and</w:t>
      </w:r>
      <w:r w:rsidR="00CF1AB6">
        <w:t xml:space="preserve"> </w:t>
      </w:r>
      <w:r w:rsidR="00CF1AB6" w:rsidRPr="00CF1AB6">
        <w:t>will be remediated by the agency web development team. 50 PDF files with accessibility issues will be remediation by Communications department. All will be completed</w:t>
      </w:r>
      <w:r w:rsidR="00CF1AB6">
        <w:t xml:space="preserve"> </w:t>
      </w:r>
      <w:r w:rsidR="00CF1AB6" w:rsidRPr="00CF1AB6">
        <w:t>no later than 3/31/2026.</w:t>
      </w:r>
    </w:p>
    <w:p w14:paraId="3575A7FF" w14:textId="70568E18" w:rsidR="00A841DC" w:rsidRDefault="007D6DCE" w:rsidP="001F03CA">
      <w:pPr>
        <w:pStyle w:val="ListParagraph"/>
        <w:numPr>
          <w:ilvl w:val="0"/>
          <w:numId w:val="8"/>
        </w:numPr>
        <w:spacing w:after="120"/>
        <w:ind w:left="1498"/>
        <w:contextualSpacing w:val="0"/>
      </w:pPr>
      <w:r>
        <w:t>Facebook</w:t>
      </w:r>
      <w:r w:rsidR="00A841DC">
        <w:t xml:space="preserve">: </w:t>
      </w:r>
      <w:hyperlink r:id="rId43" w:history="1">
        <w:r>
          <w:rPr>
            <w:rStyle w:val="Hyperlink"/>
          </w:rPr>
          <w:t>facebook.com</w:t>
        </w:r>
        <w:r w:rsidR="003C309B" w:rsidRPr="00127654">
          <w:rPr>
            <w:rStyle w:val="Hyperlink"/>
          </w:rPr>
          <w:t>/department</w:t>
        </w:r>
      </w:hyperlink>
      <w:r w:rsidR="003C309B">
        <w:t xml:space="preserve">. </w:t>
      </w:r>
      <w:r w:rsidR="00CF1AB6">
        <w:t xml:space="preserve">Content falls </w:t>
      </w:r>
      <w:r w:rsidR="00CF1AB6">
        <w:rPr>
          <w:spacing w:val="-4"/>
        </w:rPr>
        <w:t>u</w:t>
      </w:r>
      <w:r w:rsidR="003C309B" w:rsidRPr="0028161C">
        <w:rPr>
          <w:spacing w:val="-4"/>
        </w:rPr>
        <w:t>nder Exception 3, all social media posts prior to 4/24/2026 are not required to be</w:t>
      </w:r>
      <w:r w:rsidR="003C309B">
        <w:t xml:space="preserve"> </w:t>
      </w:r>
      <w:r w:rsidR="003C309B" w:rsidRPr="0028161C">
        <w:rPr>
          <w:spacing w:val="-4"/>
        </w:rPr>
        <w:t>accessible, unless requested. T</w:t>
      </w:r>
      <w:r w:rsidR="00103B5F" w:rsidRPr="0028161C">
        <w:rPr>
          <w:spacing w:val="-4"/>
        </w:rPr>
        <w:t>herefore, no corrective</w:t>
      </w:r>
      <w:r w:rsidR="003C309B" w:rsidRPr="0028161C">
        <w:rPr>
          <w:spacing w:val="-4"/>
        </w:rPr>
        <w:t xml:space="preserve"> action </w:t>
      </w:r>
      <w:r w:rsidR="00CF1AB6">
        <w:rPr>
          <w:spacing w:val="-4"/>
        </w:rPr>
        <w:t>needed.</w:t>
      </w:r>
    </w:p>
    <w:p w14:paraId="7DBAB986" w14:textId="6A1C9522" w:rsidR="003C309B" w:rsidRDefault="003C309B" w:rsidP="00B011B4">
      <w:r>
        <w:t xml:space="preserve">If you have any questions </w:t>
      </w:r>
      <w:r w:rsidR="00595E35">
        <w:t>related to the</w:t>
      </w:r>
      <w:r>
        <w:t xml:space="preserve"> action plan, please contact </w:t>
      </w:r>
      <w:r w:rsidR="009A4DC2">
        <w:t>the</w:t>
      </w:r>
      <w:r>
        <w:t xml:space="preserve"> web accessibility coordinator, </w:t>
      </w:r>
      <w:r w:rsidR="00595E35">
        <w:t xml:space="preserve">Lainie Strange, </w:t>
      </w:r>
      <w:hyperlink r:id="rId44" w:history="1">
        <w:r w:rsidR="00595E35" w:rsidRPr="00B53986">
          <w:rPr>
            <w:rStyle w:val="Hyperlink"/>
          </w:rPr>
          <w:t>lainie.strange@oa.mo.gov</w:t>
        </w:r>
      </w:hyperlink>
      <w:r w:rsidR="00595E35">
        <w:t>, 573-751-1570</w:t>
      </w:r>
      <w:r>
        <w:t>.</w:t>
      </w:r>
    </w:p>
    <w:p w14:paraId="4C63397D" w14:textId="64B6387E" w:rsidR="00C40EC7" w:rsidRPr="00E33CE5" w:rsidRDefault="0026799A" w:rsidP="00DF7611">
      <w:pPr>
        <w:rPr>
          <w:b/>
        </w:rPr>
      </w:pPr>
      <w:r w:rsidRPr="00E33CE5">
        <w:rPr>
          <w:b/>
        </w:rPr>
        <w:t>Once develop</w:t>
      </w:r>
      <w:r w:rsidR="00553FCC">
        <w:rPr>
          <w:b/>
        </w:rPr>
        <w:t>ed, the action plan</w:t>
      </w:r>
      <w:r w:rsidR="004A75AC">
        <w:rPr>
          <w:b/>
        </w:rPr>
        <w:t xml:space="preserve"> information</w:t>
      </w:r>
      <w:r w:rsidR="00553FCC">
        <w:rPr>
          <w:b/>
        </w:rPr>
        <w:t xml:space="preserve"> must be submitted</w:t>
      </w:r>
      <w:r w:rsidRPr="00E33CE5">
        <w:rPr>
          <w:b/>
        </w:rPr>
        <w:t xml:space="preserve"> </w:t>
      </w:r>
      <w:r w:rsidR="00CC0A70">
        <w:rPr>
          <w:b/>
        </w:rPr>
        <w:t xml:space="preserve">to </w:t>
      </w:r>
      <w:r w:rsidR="00D47578" w:rsidRPr="00D47578">
        <w:rPr>
          <w:b/>
          <w:bCs/>
        </w:rPr>
        <w:t>Missouri Assistive Technology</w:t>
      </w:r>
      <w:r w:rsidR="00D47578">
        <w:rPr>
          <w:b/>
          <w:bCs/>
        </w:rPr>
        <w:t xml:space="preserve">, </w:t>
      </w:r>
      <w:r w:rsidR="00D47578" w:rsidRPr="00D47578">
        <w:rPr>
          <w:b/>
          <w:bCs/>
        </w:rPr>
        <w:t xml:space="preserve"> </w:t>
      </w:r>
      <w:hyperlink r:id="rId45" w:history="1">
        <w:r w:rsidR="00D47578" w:rsidRPr="00D47578">
          <w:rPr>
            <w:rStyle w:val="Hyperlink"/>
            <w:b/>
            <w:bCs/>
          </w:rPr>
          <w:t>info@mo-at.org</w:t>
        </w:r>
      </w:hyperlink>
      <w:r w:rsidR="00CC0A70" w:rsidRPr="00E33CE5">
        <w:rPr>
          <w:b/>
        </w:rPr>
        <w:t xml:space="preserve"> </w:t>
      </w:r>
      <w:r w:rsidR="00D47578">
        <w:rPr>
          <w:b/>
        </w:rPr>
        <w:t xml:space="preserve">by </w:t>
      </w:r>
      <w:r w:rsidR="00344536">
        <w:rPr>
          <w:b/>
        </w:rPr>
        <w:t>November 30</w:t>
      </w:r>
      <w:r w:rsidRPr="00E33CE5">
        <w:rPr>
          <w:b/>
        </w:rPr>
        <w:t>, 2025.</w:t>
      </w:r>
    </w:p>
    <w:p w14:paraId="15180FCA" w14:textId="195D0635" w:rsidR="00A204E5" w:rsidRDefault="00A204E5" w:rsidP="00A204E5">
      <w:pPr>
        <w:pStyle w:val="Heading2"/>
        <w:pBdr>
          <w:top w:val="single" w:sz="4" w:space="1" w:color="auto"/>
          <w:left w:val="single" w:sz="4" w:space="4" w:color="auto"/>
          <w:bottom w:val="single" w:sz="4" w:space="1" w:color="auto"/>
          <w:right w:val="single" w:sz="4" w:space="4" w:color="auto"/>
        </w:pBdr>
        <w:jc w:val="center"/>
      </w:pPr>
      <w:bookmarkStart w:id="33" w:name="_Toc194927926"/>
      <w:bookmarkStart w:id="34" w:name="_Toc196328203"/>
      <w:r>
        <w:t xml:space="preserve">DEADLINE: </w:t>
      </w:r>
      <w:r w:rsidR="00264310">
        <w:t>April 24</w:t>
      </w:r>
      <w:r>
        <w:t>, 202</w:t>
      </w:r>
      <w:bookmarkEnd w:id="33"/>
      <w:r w:rsidR="00264310">
        <w:t>6</w:t>
      </w:r>
      <w:bookmarkEnd w:id="34"/>
    </w:p>
    <w:p w14:paraId="572273A6" w14:textId="56143093" w:rsidR="000A341C" w:rsidRDefault="000A341C" w:rsidP="001F03CA">
      <w:pPr>
        <w:pStyle w:val="Heading3"/>
        <w:numPr>
          <w:ilvl w:val="0"/>
          <w:numId w:val="21"/>
        </w:numPr>
      </w:pPr>
      <w:bookmarkStart w:id="35" w:name="_Toc194927927"/>
      <w:bookmarkStart w:id="36" w:name="_Toc196328204"/>
      <w:r>
        <w:t>Step</w:t>
      </w:r>
      <w:r w:rsidR="00647A2C">
        <w:t xml:space="preserve"> 8</w:t>
      </w:r>
      <w:r>
        <w:t>: W</w:t>
      </w:r>
      <w:r w:rsidR="00E3179F">
        <w:t>ork through your action plan</w:t>
      </w:r>
      <w:bookmarkEnd w:id="35"/>
      <w:bookmarkEnd w:id="36"/>
    </w:p>
    <w:p w14:paraId="5FBB9B24" w14:textId="318E754C" w:rsidR="000A341C" w:rsidRDefault="00A204E5" w:rsidP="000A341C">
      <w:r>
        <w:t>I</w:t>
      </w:r>
      <w:r w:rsidR="000A341C">
        <w:t>t is fina</w:t>
      </w:r>
      <w:r>
        <w:t>lly time to do something with your web content</w:t>
      </w:r>
      <w:r w:rsidR="00FF08DD">
        <w:t>.</w:t>
      </w:r>
      <w:r w:rsidR="000A341C">
        <w:t xml:space="preserve"> Of all the steps in the roadmap, this is </w:t>
      </w:r>
      <w:r w:rsidR="000A341C" w:rsidRPr="009D566F">
        <w:rPr>
          <w:spacing w:val="-4"/>
        </w:rPr>
        <w:t>the one that will take the most time and effor</w:t>
      </w:r>
      <w:r w:rsidR="00FF08DD">
        <w:rPr>
          <w:spacing w:val="-4"/>
        </w:rPr>
        <w:t>t</w:t>
      </w:r>
      <w:r w:rsidR="000A341C" w:rsidRPr="009D566F">
        <w:rPr>
          <w:spacing w:val="-4"/>
        </w:rPr>
        <w:t>. It is also the step that is most critical</w:t>
      </w:r>
      <w:r w:rsidR="000A341C">
        <w:t xml:space="preserve"> to get right. The whole roadmap has been leading up to this step.</w:t>
      </w:r>
    </w:p>
    <w:p w14:paraId="3B3BAD3D" w14:textId="77777777" w:rsidR="000A341C" w:rsidRDefault="000A341C" w:rsidP="00626C48">
      <w:pPr>
        <w:spacing w:after="120"/>
      </w:pPr>
      <w:r>
        <w:t xml:space="preserve">How to work through </w:t>
      </w:r>
      <w:r w:rsidRPr="009F4936">
        <w:rPr>
          <w:b/>
          <w:bCs/>
        </w:rPr>
        <w:t>Bucket 1: Remove</w:t>
      </w:r>
    </w:p>
    <w:p w14:paraId="7B71CBFB" w14:textId="2711DB32" w:rsidR="000A341C" w:rsidRDefault="000A341C" w:rsidP="001F03CA">
      <w:pPr>
        <w:pStyle w:val="ListParagraph"/>
        <w:numPr>
          <w:ilvl w:val="0"/>
          <w:numId w:val="3"/>
        </w:numPr>
        <w:ind w:left="720"/>
      </w:pPr>
      <w:r>
        <w:t xml:space="preserve">This bucket is </w:t>
      </w:r>
      <w:r w:rsidR="00220C02">
        <w:t>one of the easier ones to implement</w:t>
      </w:r>
      <w:r>
        <w:t xml:space="preserve">. </w:t>
      </w:r>
      <w:r w:rsidR="00220C02">
        <w:t xml:space="preserve">Delete the content and delete any links to it. </w:t>
      </w:r>
      <w:r w:rsidR="00996AE0">
        <w:t>No accessibility remediation required</w:t>
      </w:r>
    </w:p>
    <w:p w14:paraId="57AB5FAE" w14:textId="4E3C4C0A" w:rsidR="000A341C" w:rsidRDefault="000A341C" w:rsidP="00626C48">
      <w:pPr>
        <w:spacing w:after="120"/>
      </w:pPr>
      <w:r>
        <w:t xml:space="preserve">How to work through </w:t>
      </w:r>
      <w:r w:rsidRPr="009F4936">
        <w:rPr>
          <w:b/>
          <w:bCs/>
        </w:rPr>
        <w:t>Bucket 2: Ignore</w:t>
      </w:r>
      <w:r w:rsidR="00220C02">
        <w:rPr>
          <w:b/>
          <w:bCs/>
        </w:rPr>
        <w:t xml:space="preserve"> (testing not required)</w:t>
      </w:r>
    </w:p>
    <w:p w14:paraId="64828E05" w14:textId="3C6294E3" w:rsidR="000A341C" w:rsidRDefault="000A341C" w:rsidP="001F03CA">
      <w:pPr>
        <w:pStyle w:val="ListParagraph"/>
        <w:numPr>
          <w:ilvl w:val="0"/>
          <w:numId w:val="3"/>
        </w:numPr>
        <w:ind w:left="720"/>
      </w:pPr>
      <w:r>
        <w:t xml:space="preserve">This bucket </w:t>
      </w:r>
      <w:r w:rsidR="00220C02">
        <w:t>is also easy</w:t>
      </w:r>
      <w:r>
        <w:t>, you are al</w:t>
      </w:r>
      <w:r w:rsidR="00772D17">
        <w:t xml:space="preserve">ready done, </w:t>
      </w:r>
      <w:r>
        <w:t xml:space="preserve">so </w:t>
      </w:r>
      <w:r w:rsidR="00772D17">
        <w:t xml:space="preserve">you can </w:t>
      </w:r>
      <w:r>
        <w:t>move onto the next bucket.</w:t>
      </w:r>
    </w:p>
    <w:p w14:paraId="7F8F40A9" w14:textId="77777777" w:rsidR="000A341C" w:rsidRDefault="000A341C" w:rsidP="00626C48">
      <w:pPr>
        <w:spacing w:after="120"/>
      </w:pPr>
      <w:r>
        <w:t xml:space="preserve">How to work through </w:t>
      </w:r>
      <w:r w:rsidRPr="009F4936">
        <w:rPr>
          <w:b/>
          <w:bCs/>
        </w:rPr>
        <w:t>Bucket 3: Archive</w:t>
      </w:r>
    </w:p>
    <w:p w14:paraId="35B09459" w14:textId="6AC1D011" w:rsidR="000A341C" w:rsidRDefault="000A341C" w:rsidP="001F03CA">
      <w:pPr>
        <w:pStyle w:val="ListParagraph"/>
        <w:numPr>
          <w:ilvl w:val="0"/>
          <w:numId w:val="3"/>
        </w:numPr>
        <w:ind w:left="720"/>
      </w:pPr>
      <w:r>
        <w:t xml:space="preserve">This is where the real work begins. To satisfy the conditions of </w:t>
      </w:r>
      <w:r w:rsidR="002F06EB">
        <w:t xml:space="preserve">DOJ Title II </w:t>
      </w:r>
      <w:r>
        <w:t>Exception 1, you need to complete the following:</w:t>
      </w:r>
    </w:p>
    <w:p w14:paraId="5237E509" w14:textId="4EB49887" w:rsidR="000A341C" w:rsidRPr="00626C48" w:rsidRDefault="008105C0" w:rsidP="001F03CA">
      <w:pPr>
        <w:pStyle w:val="ListParagraph"/>
        <w:numPr>
          <w:ilvl w:val="0"/>
          <w:numId w:val="29"/>
        </w:numPr>
        <w:rPr>
          <w:spacing w:val="-4"/>
        </w:rPr>
      </w:pPr>
      <w:r w:rsidRPr="00626C48">
        <w:rPr>
          <w:spacing w:val="-4"/>
        </w:rPr>
        <w:t>Designate</w:t>
      </w:r>
      <w:r w:rsidR="000A341C" w:rsidRPr="00626C48">
        <w:rPr>
          <w:spacing w:val="-4"/>
        </w:rPr>
        <w:t xml:space="preserve"> an “Archive</w:t>
      </w:r>
      <w:r w:rsidRPr="00626C48">
        <w:rPr>
          <w:spacing w:val="-4"/>
        </w:rPr>
        <w:t>s</w:t>
      </w:r>
      <w:r w:rsidR="000A341C" w:rsidRPr="00626C48">
        <w:rPr>
          <w:spacing w:val="-4"/>
        </w:rPr>
        <w:t xml:space="preserve">” </w:t>
      </w:r>
      <w:r w:rsidR="002F06EB" w:rsidRPr="00626C48">
        <w:rPr>
          <w:spacing w:val="-4"/>
        </w:rPr>
        <w:t>area</w:t>
      </w:r>
      <w:r w:rsidR="000A341C" w:rsidRPr="00626C48">
        <w:rPr>
          <w:spacing w:val="-4"/>
        </w:rPr>
        <w:t xml:space="preserve"> on your website</w:t>
      </w:r>
      <w:r w:rsidR="002F06EB" w:rsidRPr="00626C48">
        <w:rPr>
          <w:spacing w:val="-4"/>
        </w:rPr>
        <w:t xml:space="preserve"> or </w:t>
      </w:r>
      <w:r w:rsidRPr="00626C48">
        <w:rPr>
          <w:spacing w:val="-4"/>
        </w:rPr>
        <w:t>areas</w:t>
      </w:r>
      <w:r w:rsidR="002F06EB" w:rsidRPr="00626C48">
        <w:rPr>
          <w:spacing w:val="-4"/>
        </w:rPr>
        <w:t xml:space="preserve"> within divisions or programs</w:t>
      </w:r>
      <w:r w:rsidR="000A341C" w:rsidRPr="00626C48">
        <w:rPr>
          <w:spacing w:val="-4"/>
        </w:rPr>
        <w:t xml:space="preserve">. </w:t>
      </w:r>
      <w:r w:rsidRPr="00626C48">
        <w:rPr>
          <w:spacing w:val="-4"/>
        </w:rPr>
        <w:t>There’s some flexibility in how you group archived information, as long as it’s properly labeled with ‘archives’ in the heading. (i.e., Newsletter Archives)</w:t>
      </w:r>
    </w:p>
    <w:p w14:paraId="2AEB41C8" w14:textId="6593C591" w:rsidR="00297191" w:rsidRDefault="000A341C" w:rsidP="001F03CA">
      <w:pPr>
        <w:pStyle w:val="ListParagraph"/>
        <w:numPr>
          <w:ilvl w:val="0"/>
          <w:numId w:val="29"/>
        </w:numPr>
      </w:pPr>
      <w:r>
        <w:t>Archived content can never be updated or changed in any way. If you make any changes to a piece of archived content, then that entire piece of content must be made accessible.</w:t>
      </w:r>
    </w:p>
    <w:p w14:paraId="43D66A15" w14:textId="77777777" w:rsidR="000A341C" w:rsidRDefault="000A341C" w:rsidP="00297191">
      <w:pPr>
        <w:spacing w:after="120"/>
      </w:pPr>
      <w:r>
        <w:lastRenderedPageBreak/>
        <w:t xml:space="preserve">How to work through </w:t>
      </w:r>
      <w:r w:rsidRPr="009F4936">
        <w:rPr>
          <w:b/>
          <w:bCs/>
        </w:rPr>
        <w:t>Bucket 4: Update</w:t>
      </w:r>
    </w:p>
    <w:p w14:paraId="13B086A4" w14:textId="77777777" w:rsidR="000A341C" w:rsidRDefault="000A341C" w:rsidP="001F03CA">
      <w:pPr>
        <w:pStyle w:val="ListParagraph"/>
        <w:numPr>
          <w:ilvl w:val="0"/>
          <w:numId w:val="3"/>
        </w:numPr>
        <w:ind w:left="720"/>
        <w:contextualSpacing w:val="0"/>
      </w:pPr>
      <w:r>
        <w:t>This is where you should spend most of your time and effort while working through the roadmap. Start by identifying and prioritizing which content you should make accessible first. This process will help ensure you are impacting the largest groups of people as quickly as possible.</w:t>
      </w:r>
    </w:p>
    <w:p w14:paraId="762A0157" w14:textId="77777777" w:rsidR="000A341C" w:rsidRPr="00297191" w:rsidRDefault="000A341C" w:rsidP="001F03CA">
      <w:pPr>
        <w:pStyle w:val="ListParagraph"/>
        <w:numPr>
          <w:ilvl w:val="0"/>
          <w:numId w:val="9"/>
        </w:numPr>
        <w:spacing w:after="120"/>
        <w:contextualSpacing w:val="0"/>
        <w:rPr>
          <w:b/>
          <w:bCs/>
        </w:rPr>
      </w:pPr>
      <w:r w:rsidRPr="00297191">
        <w:rPr>
          <w:b/>
          <w:bCs/>
        </w:rPr>
        <w:t xml:space="preserve">Identify your critical content: </w:t>
      </w:r>
    </w:p>
    <w:p w14:paraId="4482568C" w14:textId="6F729FFF" w:rsidR="000A341C" w:rsidRDefault="000A341C" w:rsidP="001F03CA">
      <w:pPr>
        <w:pStyle w:val="ListParagraph"/>
        <w:numPr>
          <w:ilvl w:val="0"/>
          <w:numId w:val="3"/>
        </w:numPr>
        <w:ind w:left="1440"/>
        <w:contextualSpacing w:val="0"/>
      </w:pPr>
      <w:r>
        <w:t xml:space="preserve">Within your Update bucket, determine which content is the most important to your agency by identifying what processes, web pages, and/or documents are critical to your organization’s daily operations. </w:t>
      </w:r>
      <w:r w:rsidR="00626C48">
        <w:t>Review Google Analytics data or Siteimprove information if available</w:t>
      </w:r>
      <w:r>
        <w:t>.</w:t>
      </w:r>
      <w:r w:rsidR="00626C48">
        <w:t xml:space="preserve"> </w:t>
      </w:r>
      <w:r w:rsidR="00297191">
        <w:t>The inventory</w:t>
      </w:r>
      <w:r w:rsidR="00626C48">
        <w:t xml:space="preserve"> spreadsheet includes assigning a priority level</w:t>
      </w:r>
      <w:r w:rsidR="00297191">
        <w:t>.</w:t>
      </w:r>
    </w:p>
    <w:p w14:paraId="573F2115" w14:textId="77777777" w:rsidR="000A341C" w:rsidRPr="00297191" w:rsidRDefault="00832F63" w:rsidP="001F03CA">
      <w:pPr>
        <w:pStyle w:val="ListParagraph"/>
        <w:numPr>
          <w:ilvl w:val="0"/>
          <w:numId w:val="9"/>
        </w:numPr>
        <w:spacing w:after="120"/>
        <w:contextualSpacing w:val="0"/>
        <w:rPr>
          <w:b/>
          <w:bCs/>
        </w:rPr>
      </w:pPr>
      <w:r w:rsidRPr="00297191">
        <w:rPr>
          <w:b/>
          <w:bCs/>
        </w:rPr>
        <w:t xml:space="preserve">Fix your </w:t>
      </w:r>
      <w:r w:rsidR="000A341C" w:rsidRPr="00297191">
        <w:rPr>
          <w:b/>
          <w:bCs/>
        </w:rPr>
        <w:t>content:</w:t>
      </w:r>
    </w:p>
    <w:p w14:paraId="57621413" w14:textId="7857076A" w:rsidR="009F4936" w:rsidRDefault="000A341C" w:rsidP="001F03CA">
      <w:pPr>
        <w:pStyle w:val="ListParagraph"/>
        <w:numPr>
          <w:ilvl w:val="0"/>
          <w:numId w:val="4"/>
        </w:numPr>
        <w:spacing w:after="120"/>
        <w:ind w:left="1440"/>
        <w:contextualSpacing w:val="0"/>
      </w:pPr>
      <w:r>
        <w:t>From here, the process itself is fairly straight-forward:</w:t>
      </w:r>
      <w:r w:rsidR="003C309B">
        <w:t xml:space="preserve"> fix all inaccessible content in Bucket 4 in order of most-to-least critical. </w:t>
      </w:r>
      <w:r>
        <w:t>Unfortunately, there is no “magic accessibility wand” that can fix your content for you. This p</w:t>
      </w:r>
      <w:r w:rsidR="00D22729">
        <w:t>art of the process will require</w:t>
      </w:r>
      <w:r>
        <w:t xml:space="preserve"> a lot of good old-fashioned hard work (or money) to complete. Depending on the amount of content you have –– you might need to consider looking for a vendor to help you fix your con</w:t>
      </w:r>
      <w:r w:rsidR="003C309B">
        <w:t>tent to be able to meet the 4/24</w:t>
      </w:r>
      <w:r>
        <w:t>/2026 compliance deadline.</w:t>
      </w:r>
    </w:p>
    <w:p w14:paraId="36158DE8" w14:textId="403F3426" w:rsidR="00583D7C" w:rsidRPr="00C04432" w:rsidRDefault="00C04432" w:rsidP="00C04432">
      <w:pPr>
        <w:pStyle w:val="Heading4"/>
      </w:pPr>
      <w:r w:rsidRPr="00C04432">
        <w:t>Vendor assistance on document remediation</w:t>
      </w:r>
    </w:p>
    <w:p w14:paraId="4F411E13" w14:textId="61F0240F" w:rsidR="009F4936" w:rsidRDefault="009F4936" w:rsidP="009F4936">
      <w:pPr>
        <w:ind w:left="720"/>
      </w:pPr>
      <w:r w:rsidRPr="009F4936">
        <w:rPr>
          <w:b/>
          <w:bCs/>
        </w:rPr>
        <w:t>Consider vendor assistance for document remediation:</w:t>
      </w:r>
      <w:r>
        <w:t xml:space="preserve"> Your agency should consider whether its web accessibility needs exceed what your staff can do </w:t>
      </w:r>
      <w:r w:rsidRPr="00C04432">
        <w:t xml:space="preserve">between now and </w:t>
      </w:r>
      <w:r w:rsidR="00C04432" w:rsidRPr="00C04432">
        <w:t>4/24/26</w:t>
      </w:r>
      <w:r w:rsidRPr="00C04432">
        <w:t>.</w:t>
      </w:r>
      <w:r>
        <w:t xml:space="preserve"> But be aware: working with vendors does not mean your agency is off the hook! If you decide to have an outside person or group handle some of your agency’s accessibility work, you are still required to have a</w:t>
      </w:r>
      <w:r w:rsidR="00C04432">
        <w:t xml:space="preserve">n agency employee </w:t>
      </w:r>
      <w:r>
        <w:t>designated as the digital accessibility coordinator who will oversee and coordinate that work. Moreover, your agency is still responsible for ensuring the accessibility of its web content and mobile apps, even if it outsources the accessibility work to somebody else.</w:t>
      </w:r>
    </w:p>
    <w:p w14:paraId="102BAA81" w14:textId="3C3095A5" w:rsidR="009F4936" w:rsidRDefault="009F4936" w:rsidP="009F4936">
      <w:pPr>
        <w:ind w:left="720"/>
      </w:pPr>
      <w:r w:rsidRPr="00BD35BF">
        <w:t xml:space="preserve">There are several document remediation vendors that have a proven track record and are highly respected in the accessibility industry, including </w:t>
      </w:r>
      <w:hyperlink r:id="rId46" w:history="1">
        <w:proofErr w:type="spellStart"/>
        <w:r w:rsidRPr="00C04432">
          <w:rPr>
            <w:rStyle w:val="Hyperlink"/>
          </w:rPr>
          <w:t>Equidox</w:t>
        </w:r>
        <w:proofErr w:type="spellEnd"/>
      </w:hyperlink>
      <w:r w:rsidR="00C04432">
        <w:t xml:space="preserve"> or </w:t>
      </w:r>
      <w:hyperlink r:id="rId47" w:history="1">
        <w:r w:rsidRPr="00C04432">
          <w:rPr>
            <w:rStyle w:val="Hyperlink"/>
          </w:rPr>
          <w:t>Access Ingenuity</w:t>
        </w:r>
      </w:hyperlink>
      <w:r>
        <w:t>.</w:t>
      </w:r>
    </w:p>
    <w:p w14:paraId="44F7C7FC" w14:textId="77777777" w:rsidR="00C04432" w:rsidRDefault="00C04432" w:rsidP="00C04432">
      <w:pPr>
        <w:pStyle w:val="Heading4"/>
      </w:pPr>
      <w:r>
        <w:t>Accessibility Overlays and Accessibility Compliance</w:t>
      </w:r>
    </w:p>
    <w:p w14:paraId="243F420E" w14:textId="1A79928C" w:rsidR="009F4936" w:rsidRDefault="009F4936" w:rsidP="0049616A">
      <w:pPr>
        <w:ind w:left="720"/>
      </w:pPr>
      <w:r w:rsidRPr="00BD35BF">
        <w:rPr>
          <w:b/>
          <w:bCs/>
        </w:rPr>
        <w:t>CAUTION!</w:t>
      </w:r>
      <w:r>
        <w:t xml:space="preserve"> </w:t>
      </w:r>
      <w:r w:rsidRPr="00BD35BF">
        <w:rPr>
          <w:b/>
          <w:bCs/>
        </w:rPr>
        <w:t>Do not use products known as “</w:t>
      </w:r>
      <w:hyperlink r:id="rId48" w:history="1">
        <w:r w:rsidRPr="00BD35BF">
          <w:rPr>
            <w:rStyle w:val="Hyperlink"/>
            <w:b/>
            <w:bCs/>
          </w:rPr>
          <w:t>accessibility overlays</w:t>
        </w:r>
      </w:hyperlink>
      <w:r w:rsidRPr="00BD35BF">
        <w:rPr>
          <w:b/>
          <w:bCs/>
        </w:rPr>
        <w:t>.”</w:t>
      </w:r>
      <w:r>
        <w:t xml:space="preserve"> These vendors often greatly exaggerate the capabilities of their products. For example, the </w:t>
      </w:r>
      <w:hyperlink r:id="rId49" w:history="1">
        <w:r w:rsidRPr="00992288">
          <w:rPr>
            <w:rStyle w:val="Hyperlink"/>
          </w:rPr>
          <w:t>Federal Trade Commission</w:t>
        </w:r>
      </w:hyperlink>
      <w:r>
        <w:t xml:space="preserve"> required software vendor </w:t>
      </w:r>
      <w:proofErr w:type="spellStart"/>
      <w:r>
        <w:t>accessiBe</w:t>
      </w:r>
      <w:proofErr w:type="spellEnd"/>
      <w:r>
        <w:t xml:space="preserve"> to pay $1 million for deceptive claims that its web accessibility tool could make any website compliant with WCAG. And even worse, overlays often introduce accessibility barriers that you did not have to begin with! </w:t>
      </w:r>
    </w:p>
    <w:p w14:paraId="0E84CD6D" w14:textId="2FBD9E8B" w:rsidR="000A341C" w:rsidRDefault="00647A2C" w:rsidP="001F03CA">
      <w:pPr>
        <w:pStyle w:val="Heading3"/>
        <w:numPr>
          <w:ilvl w:val="0"/>
          <w:numId w:val="22"/>
        </w:numPr>
      </w:pPr>
      <w:bookmarkStart w:id="37" w:name="_Toc194927928"/>
      <w:bookmarkStart w:id="38" w:name="_Toc196328205"/>
      <w:r>
        <w:lastRenderedPageBreak/>
        <w:t>Step 9</w:t>
      </w:r>
      <w:r w:rsidR="00A204E5">
        <w:t>:  Develop a status report</w:t>
      </w:r>
      <w:bookmarkEnd w:id="37"/>
      <w:bookmarkEnd w:id="38"/>
    </w:p>
    <w:p w14:paraId="17C99808" w14:textId="77777777" w:rsidR="00832F63" w:rsidRDefault="00832F63" w:rsidP="00832F63">
      <w:r>
        <w:t>Give yourself a hand! You’ve made it through the most difficult step of the roadmap. Now it’s time to acknowledge all that your agency has accomplished by developing a status report. The status report should provide:</w:t>
      </w:r>
    </w:p>
    <w:p w14:paraId="2BDA1EAF" w14:textId="0C5D7671" w:rsidR="00331B0F" w:rsidRDefault="00331B0F" w:rsidP="001F03CA">
      <w:pPr>
        <w:pStyle w:val="ListParagraph"/>
        <w:numPr>
          <w:ilvl w:val="0"/>
          <w:numId w:val="10"/>
        </w:numPr>
      </w:pPr>
      <w:r>
        <w:t>A summary of the</w:t>
      </w:r>
      <w:r w:rsidR="00832F63">
        <w:t xml:space="preserve"> corrective actions </w:t>
      </w:r>
      <w:r>
        <w:t xml:space="preserve">completed </w:t>
      </w:r>
      <w:r w:rsidR="00832F63">
        <w:t xml:space="preserve">for each major web property. </w:t>
      </w:r>
    </w:p>
    <w:p w14:paraId="69D7E6C1" w14:textId="68D0F64A" w:rsidR="00832F63" w:rsidRDefault="00331B0F" w:rsidP="001F03CA">
      <w:pPr>
        <w:pStyle w:val="ListParagraph"/>
        <w:numPr>
          <w:ilvl w:val="0"/>
          <w:numId w:val="10"/>
        </w:numPr>
      </w:pPr>
      <w:r>
        <w:t>If applicable, s</w:t>
      </w:r>
      <w:r w:rsidR="00832F63">
        <w:t xml:space="preserve">pecific information regarding who, when and how </w:t>
      </w:r>
      <w:r>
        <w:t>any remaining</w:t>
      </w:r>
      <w:r w:rsidR="00832F63">
        <w:t xml:space="preserve"> accessibility issues for each major web property will be brought into compliance</w:t>
      </w:r>
      <w:r w:rsidR="00451F56">
        <w:t>, including challenges</w:t>
      </w:r>
      <w:r w:rsidR="00832F63">
        <w:t>.</w:t>
      </w:r>
    </w:p>
    <w:p w14:paraId="1ABC6962" w14:textId="30ACA3A7" w:rsidR="00331B0F" w:rsidRDefault="00331B0F" w:rsidP="00331B0F">
      <w:r>
        <w:t xml:space="preserve">Based on the example action plan in Step 7, a sample </w:t>
      </w:r>
      <w:r w:rsidR="001243DD">
        <w:t xml:space="preserve">agency </w:t>
      </w:r>
      <w:r>
        <w:t>status report may be as follows:</w:t>
      </w:r>
    </w:p>
    <w:p w14:paraId="4ECF195B" w14:textId="65C7BCBF" w:rsidR="00331B0F" w:rsidRPr="001243DD" w:rsidRDefault="0016600B" w:rsidP="00710FE2">
      <w:pPr>
        <w:pStyle w:val="ListParagraph"/>
        <w:numPr>
          <w:ilvl w:val="0"/>
          <w:numId w:val="11"/>
        </w:numPr>
        <w:spacing w:after="120"/>
        <w:ind w:left="1080" w:hanging="270"/>
        <w:contextualSpacing w:val="0"/>
      </w:pPr>
      <w:r>
        <w:t>YouTube</w:t>
      </w:r>
      <w:r w:rsidR="00331B0F">
        <w:t xml:space="preserve">: </w:t>
      </w:r>
      <w:hyperlink r:id="rId50" w:history="1">
        <w:r w:rsidRPr="0016600B">
          <w:rPr>
            <w:rStyle w:val="Hyperlink"/>
          </w:rPr>
          <w:t>mo.gov YouTube account</w:t>
        </w:r>
      </w:hyperlink>
      <w:r w:rsidR="00331B0F">
        <w:t xml:space="preserve"> </w:t>
      </w:r>
      <w:r w:rsidR="001243DD" w:rsidRPr="001243DD">
        <w:rPr>
          <w:spacing w:val="-4"/>
        </w:rPr>
        <w:t>All videos are accurately captioned</w:t>
      </w:r>
      <w:r w:rsidR="00331B0F" w:rsidRPr="001243DD">
        <w:rPr>
          <w:spacing w:val="-4"/>
        </w:rPr>
        <w:t>.</w:t>
      </w:r>
    </w:p>
    <w:p w14:paraId="72893EC5" w14:textId="4D76725E" w:rsidR="001243DD" w:rsidRDefault="001243DD" w:rsidP="00710FE2">
      <w:pPr>
        <w:pStyle w:val="ListParagraph"/>
        <w:numPr>
          <w:ilvl w:val="0"/>
          <w:numId w:val="11"/>
        </w:numPr>
        <w:spacing w:after="120"/>
        <w:ind w:left="1080" w:hanging="270"/>
        <w:contextualSpacing w:val="0"/>
      </w:pPr>
      <w:r>
        <w:t xml:space="preserve">Website: </w:t>
      </w:r>
      <w:hyperlink r:id="rId51" w:history="1">
        <w:r w:rsidRPr="00B53986">
          <w:rPr>
            <w:rStyle w:val="Hyperlink"/>
          </w:rPr>
          <w:t>https://mo.gov</w:t>
        </w:r>
      </w:hyperlink>
      <w:r>
        <w:t xml:space="preserve"> </w:t>
      </w:r>
      <w:r w:rsidRPr="001243DD">
        <w:t>Full test completed 2/1/26. 75% of errors identified are remediated. Currently down one</w:t>
      </w:r>
      <w:r>
        <w:t xml:space="preserve"> Communications </w:t>
      </w:r>
      <w:proofErr w:type="spellStart"/>
      <w:r>
        <w:t>staffperson</w:t>
      </w:r>
      <w:proofErr w:type="spellEnd"/>
      <w:r>
        <w:t>. Have 30 more PDF documents to remediate. Remediation will be completed by 6/1/26.</w:t>
      </w:r>
    </w:p>
    <w:p w14:paraId="5EF1B450" w14:textId="42220CB6" w:rsidR="001243DD" w:rsidRDefault="001243DD" w:rsidP="001243DD">
      <w:pPr>
        <w:spacing w:after="120"/>
      </w:pPr>
      <w:r>
        <w:t xml:space="preserve">This will be recorded in your agency Audit </w:t>
      </w:r>
      <w:r w:rsidR="00D7034D">
        <w:t>spreadsheet, under “Status April 2026 (Roadmap Step 9)”</w:t>
      </w:r>
    </w:p>
    <w:p w14:paraId="33A64A9E" w14:textId="77777777" w:rsidR="001243DD" w:rsidRDefault="001243DD" w:rsidP="001243DD">
      <w:pPr>
        <w:keepNext/>
        <w:spacing w:after="120"/>
      </w:pPr>
      <w:r>
        <w:rPr>
          <w:noProof/>
        </w:rPr>
        <w:drawing>
          <wp:inline distT="0" distB="0" distL="0" distR="0" wp14:anchorId="59E00950" wp14:editId="60FE0838">
            <wp:extent cx="5943600" cy="1024255"/>
            <wp:effectExtent l="0" t="0" r="0" b="4445"/>
            <wp:docPr id="376922249" name="Picture 1" descr="Example April 2026 status for Roadmap Step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22249" name="Picture 1" descr="Example April 2026 status for Roadmap Step 9 "/>
                    <pic:cNvPicPr/>
                  </pic:nvPicPr>
                  <pic:blipFill>
                    <a:blip r:embed="rId52"/>
                    <a:stretch>
                      <a:fillRect/>
                    </a:stretch>
                  </pic:blipFill>
                  <pic:spPr>
                    <a:xfrm>
                      <a:off x="0" y="0"/>
                      <a:ext cx="5943600" cy="1024255"/>
                    </a:xfrm>
                    <a:prstGeom prst="rect">
                      <a:avLst/>
                    </a:prstGeom>
                  </pic:spPr>
                </pic:pic>
              </a:graphicData>
            </a:graphic>
          </wp:inline>
        </w:drawing>
      </w:r>
    </w:p>
    <w:p w14:paraId="5669E2F7" w14:textId="18D68791" w:rsidR="001243DD" w:rsidRDefault="001243DD" w:rsidP="001243DD">
      <w:pPr>
        <w:pStyle w:val="Caption"/>
      </w:pPr>
      <w:r>
        <w:t xml:space="preserve">Figure </w:t>
      </w:r>
      <w:r w:rsidR="00E06490">
        <w:t>5:</w:t>
      </w:r>
      <w:r>
        <w:t xml:space="preserve"> </w:t>
      </w:r>
      <w:r w:rsidRPr="0008176D">
        <w:t>Example April 2026 status for Roadmap Step 9</w:t>
      </w:r>
    </w:p>
    <w:p w14:paraId="51795CE1" w14:textId="072A8916" w:rsidR="00331B0F" w:rsidRPr="00E33CE5" w:rsidRDefault="00331B0F" w:rsidP="00331B0F">
      <w:pPr>
        <w:rPr>
          <w:b/>
        </w:rPr>
      </w:pPr>
      <w:r w:rsidRPr="00E33CE5">
        <w:rPr>
          <w:b/>
        </w:rPr>
        <w:t>Once developed</w:t>
      </w:r>
      <w:r w:rsidR="00553FCC">
        <w:rPr>
          <w:b/>
        </w:rPr>
        <w:t xml:space="preserve">, </w:t>
      </w:r>
      <w:r w:rsidR="00D7034D">
        <w:rPr>
          <w:b/>
        </w:rPr>
        <w:t xml:space="preserve">you can send the updated agency audit spreadsheet to </w:t>
      </w:r>
      <w:r w:rsidR="00D47578" w:rsidRPr="00D47578">
        <w:rPr>
          <w:b/>
          <w:bCs/>
        </w:rPr>
        <w:t xml:space="preserve">Missouri Assistive Technology - </w:t>
      </w:r>
      <w:hyperlink r:id="rId53" w:history="1">
        <w:r w:rsidR="00D47578" w:rsidRPr="00D47578">
          <w:rPr>
            <w:rStyle w:val="Hyperlink"/>
            <w:b/>
            <w:bCs/>
          </w:rPr>
          <w:t>info@mo-at.org</w:t>
        </w:r>
      </w:hyperlink>
      <w:r w:rsidR="00D7034D" w:rsidRPr="00D47578">
        <w:rPr>
          <w:b/>
          <w:bCs/>
        </w:rPr>
        <w:t xml:space="preserve"> </w:t>
      </w:r>
      <w:r w:rsidRPr="00E33CE5">
        <w:rPr>
          <w:b/>
        </w:rPr>
        <w:t xml:space="preserve"> by </w:t>
      </w:r>
      <w:r w:rsidR="00D7034D">
        <w:rPr>
          <w:b/>
        </w:rPr>
        <w:t>April 24, 2026</w:t>
      </w:r>
      <w:r w:rsidRPr="00E33CE5">
        <w:rPr>
          <w:b/>
        </w:rPr>
        <w:t>.</w:t>
      </w:r>
    </w:p>
    <w:p w14:paraId="2496CE54" w14:textId="19BB18AB" w:rsidR="00F54A5C" w:rsidRPr="00F54A5C" w:rsidRDefault="00647A2C" w:rsidP="001F03CA">
      <w:pPr>
        <w:pStyle w:val="Heading3"/>
        <w:numPr>
          <w:ilvl w:val="0"/>
          <w:numId w:val="23"/>
        </w:numPr>
      </w:pPr>
      <w:bookmarkStart w:id="39" w:name="_Toc194927930"/>
      <w:bookmarkStart w:id="40" w:name="_Toc196328206"/>
      <w:r>
        <w:t>Step 10</w:t>
      </w:r>
      <w:r w:rsidR="001F199C" w:rsidRPr="00FA71F2">
        <w:t xml:space="preserve">: </w:t>
      </w:r>
      <w:r w:rsidR="002B6777">
        <w:t>Submit</w:t>
      </w:r>
      <w:r w:rsidR="002E0FCA">
        <w:t xml:space="preserve"> your </w:t>
      </w:r>
      <w:r w:rsidR="00554544">
        <w:t>a</w:t>
      </w:r>
      <w:r w:rsidR="002E0FCA">
        <w:t xml:space="preserve">gency’s </w:t>
      </w:r>
      <w:r w:rsidR="00E84D6A">
        <w:t>Digital</w:t>
      </w:r>
      <w:r w:rsidR="002E0FCA">
        <w:t xml:space="preserve"> Accessibility </w:t>
      </w:r>
      <w:r w:rsidR="00F54A5C">
        <w:t>Plan</w:t>
      </w:r>
      <w:bookmarkEnd w:id="39"/>
      <w:bookmarkEnd w:id="40"/>
    </w:p>
    <w:p w14:paraId="34800732" w14:textId="4784D000" w:rsidR="00B7699C" w:rsidRDefault="009E5073" w:rsidP="00EB6F17">
      <w:r>
        <w:t>It has taken a lot of work to get to this point, but it is time to stop looking back at your existing content and start looking forward at how to manage your new content as it is created. This</w:t>
      </w:r>
      <w:r w:rsidR="001F199C">
        <w:t xml:space="preserve"> </w:t>
      </w:r>
      <w:r>
        <w:t>means</w:t>
      </w:r>
      <w:r w:rsidR="001F199C">
        <w:t xml:space="preserve"> </w:t>
      </w:r>
      <w:r w:rsidR="00EB6F17">
        <w:t xml:space="preserve">drafting your agency’s </w:t>
      </w:r>
      <w:r w:rsidR="007615B9">
        <w:t>Digital</w:t>
      </w:r>
      <w:r w:rsidR="00EB6F17">
        <w:t xml:space="preserve"> Accessibility P</w:t>
      </w:r>
      <w:r w:rsidR="004F172D">
        <w:t>lan/Policy</w:t>
      </w:r>
      <w:r w:rsidR="00724854">
        <w:t xml:space="preserve"> </w:t>
      </w:r>
      <w:r w:rsidR="00EB6F17">
        <w:t>in accordance with</w:t>
      </w:r>
      <w:r w:rsidR="00772D17">
        <w:t xml:space="preserve"> </w:t>
      </w:r>
      <w:r w:rsidR="004F172D">
        <w:t>Missouri’s state standard and Federal DOJ Title II</w:t>
      </w:r>
      <w:r w:rsidR="00EB6F17">
        <w:t xml:space="preserve">. </w:t>
      </w:r>
      <w:r w:rsidR="001F37BA">
        <w:t>The</w:t>
      </w:r>
      <w:r w:rsidR="00EB6F17">
        <w:t xml:space="preserve"> </w:t>
      </w:r>
      <w:r w:rsidR="006D79F5">
        <w:t>Digital</w:t>
      </w:r>
      <w:r w:rsidR="001F37BA">
        <w:t xml:space="preserve"> Accessibility</w:t>
      </w:r>
      <w:r w:rsidR="00F37DF1">
        <w:t xml:space="preserve"> </w:t>
      </w:r>
      <w:r w:rsidR="00B7699C">
        <w:t>Plan</w:t>
      </w:r>
      <w:r w:rsidR="001F37BA">
        <w:t xml:space="preserve"> </w:t>
      </w:r>
      <w:r w:rsidR="00C54F84">
        <w:t xml:space="preserve">is an internal document that </w:t>
      </w:r>
      <w:r w:rsidR="001F37BA">
        <w:t xml:space="preserve">establishes </w:t>
      </w:r>
      <w:r w:rsidR="00895DF7">
        <w:t xml:space="preserve">controls necessary to ensure </w:t>
      </w:r>
      <w:r w:rsidR="006D79F5">
        <w:t xml:space="preserve">ongoing </w:t>
      </w:r>
      <w:r w:rsidR="00895DF7">
        <w:t>compliance with web accessibility requirements</w:t>
      </w:r>
      <w:r w:rsidR="00F37DF1">
        <w:t xml:space="preserve">. </w:t>
      </w:r>
      <w:r w:rsidR="005548A5">
        <w:t>You can find the agency</w:t>
      </w:r>
      <w:r w:rsidR="001D605C">
        <w:t xml:space="preserve"> </w:t>
      </w:r>
      <w:hyperlink r:id="rId54" w:history="1">
        <w:r w:rsidR="001D605C" w:rsidRPr="001A0C1B">
          <w:rPr>
            <w:rStyle w:val="Hyperlink"/>
          </w:rPr>
          <w:t>digital</w:t>
        </w:r>
        <w:r w:rsidR="005548A5" w:rsidRPr="001A0C1B">
          <w:rPr>
            <w:rStyle w:val="Hyperlink"/>
          </w:rPr>
          <w:t xml:space="preserve"> accessibility plan template here</w:t>
        </w:r>
      </w:hyperlink>
      <w:r w:rsidR="005548A5">
        <w:t xml:space="preserve"> to use and customize for your agency. </w:t>
      </w:r>
    </w:p>
    <w:p w14:paraId="1B5BC901" w14:textId="6550947D" w:rsidR="00724854" w:rsidRDefault="00B7699C" w:rsidP="00EB6F17">
      <w:r>
        <w:t xml:space="preserve">The </w:t>
      </w:r>
      <w:r w:rsidR="00710754">
        <w:t>plan</w:t>
      </w:r>
      <w:r w:rsidR="00C8130D">
        <w:t xml:space="preserve"> </w:t>
      </w:r>
      <w:r>
        <w:t>includes items like</w:t>
      </w:r>
      <w:r w:rsidR="00F37DF1">
        <w:t>:</w:t>
      </w:r>
    </w:p>
    <w:p w14:paraId="3A33E970" w14:textId="77777777" w:rsidR="00B7699C" w:rsidRPr="00B7699C" w:rsidRDefault="00B7699C" w:rsidP="001F03CA">
      <w:pPr>
        <w:pStyle w:val="ListParagraph"/>
        <w:numPr>
          <w:ilvl w:val="0"/>
          <w:numId w:val="4"/>
        </w:numPr>
        <w:ind w:left="720"/>
      </w:pPr>
      <w:r w:rsidRPr="00B7699C">
        <w:t>The State of Missouri’s Digital Accessibility Statement</w:t>
      </w:r>
      <w:r w:rsidRPr="00B7699C">
        <w:tab/>
      </w:r>
    </w:p>
    <w:p w14:paraId="748F3611" w14:textId="77777777" w:rsidR="00B7699C" w:rsidRPr="00B7699C" w:rsidRDefault="00B7699C" w:rsidP="001F03CA">
      <w:pPr>
        <w:pStyle w:val="ListParagraph"/>
        <w:numPr>
          <w:ilvl w:val="0"/>
          <w:numId w:val="4"/>
        </w:numPr>
        <w:ind w:left="720"/>
      </w:pPr>
      <w:r w:rsidRPr="00B7699C">
        <w:t>Agency’s Digital Accessibility Issue Resolution process</w:t>
      </w:r>
    </w:p>
    <w:p w14:paraId="351A15D9" w14:textId="554B9B18" w:rsidR="00B7699C" w:rsidRPr="00B7699C" w:rsidRDefault="00B7699C" w:rsidP="001F03CA">
      <w:pPr>
        <w:pStyle w:val="ListParagraph"/>
        <w:numPr>
          <w:ilvl w:val="0"/>
          <w:numId w:val="4"/>
        </w:numPr>
        <w:ind w:left="720"/>
      </w:pPr>
      <w:r w:rsidRPr="00B7699C">
        <w:t xml:space="preserve">Procurement of Accessible Digital Services </w:t>
      </w:r>
      <w:r w:rsidR="00250FFF">
        <w:t>procedures</w:t>
      </w:r>
    </w:p>
    <w:p w14:paraId="44C5006C" w14:textId="77777777" w:rsidR="00B7699C" w:rsidRPr="00B7699C" w:rsidRDefault="00B7699C" w:rsidP="001F03CA">
      <w:pPr>
        <w:pStyle w:val="ListParagraph"/>
        <w:numPr>
          <w:ilvl w:val="0"/>
          <w:numId w:val="4"/>
        </w:numPr>
        <w:ind w:left="720"/>
      </w:pPr>
      <w:r w:rsidRPr="00B7699C">
        <w:t>Accessibility Exclusions</w:t>
      </w:r>
      <w:r w:rsidRPr="00B7699C">
        <w:tab/>
      </w:r>
    </w:p>
    <w:p w14:paraId="54ADF9DD" w14:textId="77777777" w:rsidR="00B7699C" w:rsidRPr="00B7699C" w:rsidRDefault="00B7699C" w:rsidP="001F03CA">
      <w:pPr>
        <w:pStyle w:val="ListParagraph"/>
        <w:numPr>
          <w:ilvl w:val="0"/>
          <w:numId w:val="4"/>
        </w:numPr>
        <w:ind w:left="720"/>
      </w:pPr>
      <w:r w:rsidRPr="00B7699C">
        <w:t>Staff Roles and Responsibilities</w:t>
      </w:r>
    </w:p>
    <w:p w14:paraId="315769D4" w14:textId="52E31F52" w:rsidR="00B7699C" w:rsidRPr="00B7699C" w:rsidRDefault="00B7699C" w:rsidP="001F03CA">
      <w:pPr>
        <w:pStyle w:val="ListParagraph"/>
        <w:numPr>
          <w:ilvl w:val="0"/>
          <w:numId w:val="4"/>
        </w:numPr>
        <w:ind w:left="720"/>
      </w:pPr>
      <w:r w:rsidRPr="00B7699C">
        <w:t xml:space="preserve">Training </w:t>
      </w:r>
      <w:r w:rsidR="000D0AD9">
        <w:t>Recommendations</w:t>
      </w:r>
    </w:p>
    <w:p w14:paraId="4A85B0D4" w14:textId="0183BBFE" w:rsidR="00B7699C" w:rsidRDefault="00B7699C" w:rsidP="001F03CA">
      <w:pPr>
        <w:pStyle w:val="ListParagraph"/>
        <w:numPr>
          <w:ilvl w:val="0"/>
          <w:numId w:val="4"/>
        </w:numPr>
        <w:ind w:left="720"/>
      </w:pPr>
      <w:r w:rsidRPr="00B7699C">
        <w:lastRenderedPageBreak/>
        <w:t>Testing Tools and Techniques</w:t>
      </w:r>
    </w:p>
    <w:p w14:paraId="1E31E0F4" w14:textId="1FDF6369" w:rsidR="00421E01" w:rsidRDefault="00421E01" w:rsidP="00A424E1">
      <w:pPr>
        <w:pStyle w:val="Heading4"/>
      </w:pPr>
      <w:bookmarkStart w:id="41" w:name="_Toc175480820"/>
      <w:bookmarkStart w:id="42" w:name="_Toc196140155"/>
      <w:r>
        <w:t>Agency Office</w:t>
      </w:r>
      <w:r w:rsidRPr="006021D9">
        <w:t xml:space="preserve"> Staff</w:t>
      </w:r>
      <w:bookmarkEnd w:id="41"/>
      <w:bookmarkEnd w:id="42"/>
      <w:r>
        <w:t xml:space="preserve"> Required Training</w:t>
      </w:r>
      <w:r w:rsidR="00E7170C">
        <w:t xml:space="preserve">: </w:t>
      </w:r>
      <w:r w:rsidR="007615B9">
        <w:t>Digital</w:t>
      </w:r>
      <w:r w:rsidR="00E7170C">
        <w:t xml:space="preserve"> Accessibility Awareness/Document Accessibility</w:t>
      </w:r>
      <w:r w:rsidR="00FA1719">
        <w:t xml:space="preserve"> Course</w:t>
      </w:r>
    </w:p>
    <w:p w14:paraId="061847A5" w14:textId="4462C42C" w:rsidR="00421E01" w:rsidRPr="00A424E1" w:rsidRDefault="00FE17A8" w:rsidP="00421E01">
      <w:pPr>
        <w:rPr>
          <w:rFonts w:cstheme="minorHAnsi"/>
          <w:b/>
          <w:bCs/>
        </w:rPr>
      </w:pPr>
      <w:r w:rsidRPr="00FE17A8">
        <w:rPr>
          <w:rFonts w:cstheme="minorHAnsi"/>
          <w:b/>
          <w:bCs/>
        </w:rPr>
        <w:t>Background</w:t>
      </w:r>
      <w:r w:rsidR="00A424E1">
        <w:rPr>
          <w:rFonts w:cstheme="minorHAnsi"/>
          <w:b/>
          <w:bCs/>
        </w:rPr>
        <w:br/>
      </w:r>
      <w:hyperlink r:id="rId55" w:history="1">
        <w:r w:rsidR="00421E01" w:rsidRPr="00202835">
          <w:rPr>
            <w:rStyle w:val="Hyperlink"/>
            <w:rFonts w:cstheme="minorHAnsi"/>
          </w:rPr>
          <w:t>The Missouri Employment First Act</w:t>
        </w:r>
      </w:hyperlink>
      <w:r w:rsidR="00421E01" w:rsidRPr="00202835">
        <w:rPr>
          <w:rFonts w:cstheme="minorHAnsi"/>
        </w:rPr>
        <w:t xml:space="preserve"> was enacted in August 2023. </w:t>
      </w:r>
      <w:r w:rsidR="00202835" w:rsidRPr="00202835">
        <w:rPr>
          <w:rFonts w:cstheme="minorHAnsi"/>
        </w:rPr>
        <w:t>The act involves collaboration of state agencies that provide employment-related services or support to people with</w:t>
      </w:r>
      <w:r w:rsidR="00202835">
        <w:rPr>
          <w:rFonts w:cstheme="minorHAnsi"/>
        </w:rPr>
        <w:t xml:space="preserve"> disabilities</w:t>
      </w:r>
      <w:r w:rsidR="00202835" w:rsidRPr="00202835">
        <w:rPr>
          <w:rFonts w:cstheme="minorHAnsi"/>
        </w:rPr>
        <w:t xml:space="preserve">. </w:t>
      </w:r>
      <w:r w:rsidR="00202835">
        <w:rPr>
          <w:rFonts w:cstheme="minorHAnsi"/>
        </w:rPr>
        <w:t>This collaboration include</w:t>
      </w:r>
      <w:r w:rsidR="00B11A54">
        <w:rPr>
          <w:rFonts w:cstheme="minorHAnsi"/>
        </w:rPr>
        <w:t>d</w:t>
      </w:r>
      <w:r w:rsidR="00421E01" w:rsidRPr="00202835">
        <w:rPr>
          <w:rFonts w:cstheme="minorHAnsi"/>
        </w:rPr>
        <w:t xml:space="preserve"> </w:t>
      </w:r>
      <w:r w:rsidR="00202835">
        <w:rPr>
          <w:rFonts w:cstheme="minorHAnsi"/>
        </w:rPr>
        <w:t>drafting a</w:t>
      </w:r>
      <w:r w:rsidR="00421E01" w:rsidRPr="00202835">
        <w:rPr>
          <w:rFonts w:cstheme="minorHAnsi"/>
        </w:rPr>
        <w:t xml:space="preserve"> Memorandum of Understanding (MOU)</w:t>
      </w:r>
      <w:r w:rsidR="00A424E1">
        <w:rPr>
          <w:rFonts w:cstheme="minorHAnsi"/>
        </w:rPr>
        <w:t xml:space="preserve"> in 2025</w:t>
      </w:r>
      <w:r w:rsidR="00202835">
        <w:rPr>
          <w:rFonts w:cstheme="minorHAnsi"/>
        </w:rPr>
        <w:t>. This MOU includes a recommendation that all agencies require completi</w:t>
      </w:r>
      <w:r w:rsidR="00B11A54">
        <w:rPr>
          <w:rFonts w:cstheme="minorHAnsi"/>
        </w:rPr>
        <w:t>on of</w:t>
      </w:r>
      <w:r w:rsidR="00202835">
        <w:rPr>
          <w:rFonts w:cstheme="minorHAnsi"/>
        </w:rPr>
        <w:t xml:space="preserve"> a </w:t>
      </w:r>
      <w:r>
        <w:rPr>
          <w:rFonts w:cstheme="minorHAnsi"/>
        </w:rPr>
        <w:t>20-</w:t>
      </w:r>
      <w:r w:rsidR="005A3A88">
        <w:rPr>
          <w:rFonts w:cstheme="minorHAnsi"/>
        </w:rPr>
        <w:t xml:space="preserve">30 minute </w:t>
      </w:r>
      <w:r w:rsidR="00B11A54">
        <w:rPr>
          <w:rFonts w:cstheme="minorHAnsi"/>
        </w:rPr>
        <w:t>“</w:t>
      </w:r>
      <w:r w:rsidR="00202835">
        <w:rPr>
          <w:rFonts w:cstheme="minorHAnsi"/>
        </w:rPr>
        <w:t>Web Accessibility Awareness/Document Accessibility</w:t>
      </w:r>
      <w:r w:rsidR="00B11A54">
        <w:rPr>
          <w:rFonts w:cstheme="minorHAnsi"/>
        </w:rPr>
        <w:t>”</w:t>
      </w:r>
      <w:r w:rsidR="00202835">
        <w:rPr>
          <w:rFonts w:cstheme="minorHAnsi"/>
        </w:rPr>
        <w:t xml:space="preserve"> course </w:t>
      </w:r>
      <w:r w:rsidR="00B11A54">
        <w:rPr>
          <w:rFonts w:cstheme="minorHAnsi"/>
        </w:rPr>
        <w:t xml:space="preserve">for </w:t>
      </w:r>
      <w:r w:rsidR="00202835">
        <w:rPr>
          <w:rFonts w:cstheme="minorHAnsi"/>
        </w:rPr>
        <w:t>all agency office staff</w:t>
      </w:r>
      <w:r w:rsidR="00591151">
        <w:rPr>
          <w:rFonts w:cstheme="minorHAnsi"/>
        </w:rPr>
        <w:t xml:space="preserve">. This will be made available </w:t>
      </w:r>
      <w:r w:rsidR="0027164A">
        <w:rPr>
          <w:rFonts w:cstheme="minorHAnsi"/>
        </w:rPr>
        <w:t>through MOVERS Learn</w:t>
      </w:r>
      <w:r w:rsidR="00591151">
        <w:rPr>
          <w:rFonts w:cstheme="minorHAnsi"/>
        </w:rPr>
        <w:t xml:space="preserve"> by 6/30/25.</w:t>
      </w:r>
    </w:p>
    <w:p w14:paraId="62DFEEB7" w14:textId="26512B00" w:rsidR="00AA7DB5" w:rsidRDefault="00DE13DE" w:rsidP="00AA7DB5">
      <w:pPr>
        <w:rPr>
          <w:b/>
        </w:rPr>
      </w:pPr>
      <w:r>
        <w:rPr>
          <w:b/>
        </w:rPr>
        <w:t>Once drafted</w:t>
      </w:r>
      <w:r w:rsidR="00AA7DB5" w:rsidRPr="00E33CE5">
        <w:rPr>
          <w:b/>
        </w:rPr>
        <w:t xml:space="preserve">, the </w:t>
      </w:r>
      <w:r>
        <w:rPr>
          <w:b/>
        </w:rPr>
        <w:t xml:space="preserve">agency’s </w:t>
      </w:r>
      <w:r w:rsidR="007615B9">
        <w:rPr>
          <w:b/>
        </w:rPr>
        <w:t>Digital</w:t>
      </w:r>
      <w:r>
        <w:rPr>
          <w:b/>
        </w:rPr>
        <w:t xml:space="preserve"> Accessibility P</w:t>
      </w:r>
      <w:r w:rsidR="008C52EC">
        <w:rPr>
          <w:b/>
        </w:rPr>
        <w:t>lan</w:t>
      </w:r>
      <w:r>
        <w:rPr>
          <w:b/>
        </w:rPr>
        <w:t xml:space="preserve"> must be submitted </w:t>
      </w:r>
      <w:r w:rsidR="00D7034D">
        <w:rPr>
          <w:b/>
        </w:rPr>
        <w:t xml:space="preserve">to </w:t>
      </w:r>
      <w:r w:rsidR="00C00C8C">
        <w:t xml:space="preserve">Missouri Assistive Technology - </w:t>
      </w:r>
      <w:hyperlink r:id="rId56" w:history="1">
        <w:r w:rsidR="00C00C8C" w:rsidRPr="00B53986">
          <w:rPr>
            <w:rStyle w:val="Hyperlink"/>
          </w:rPr>
          <w:t>info@mo-at.org</w:t>
        </w:r>
      </w:hyperlink>
      <w:r w:rsidR="00D7034D">
        <w:rPr>
          <w:b/>
        </w:rPr>
        <w:t xml:space="preserve"> </w:t>
      </w:r>
      <w:r w:rsidR="00AA7DB5" w:rsidRPr="00E33CE5">
        <w:rPr>
          <w:b/>
        </w:rPr>
        <w:t xml:space="preserve">by </w:t>
      </w:r>
      <w:r w:rsidR="005548A5">
        <w:rPr>
          <w:b/>
        </w:rPr>
        <w:t>April 24</w:t>
      </w:r>
      <w:r>
        <w:rPr>
          <w:b/>
        </w:rPr>
        <w:t>, 2026</w:t>
      </w:r>
      <w:r w:rsidR="00AA7DB5" w:rsidRPr="00E33CE5">
        <w:rPr>
          <w:b/>
        </w:rPr>
        <w:t>.</w:t>
      </w:r>
    </w:p>
    <w:p w14:paraId="7D97B7DE" w14:textId="77777777" w:rsidR="002B6777" w:rsidRDefault="002B6777" w:rsidP="002B6777">
      <w:pPr>
        <w:pStyle w:val="Heading2"/>
        <w:pBdr>
          <w:top w:val="single" w:sz="4" w:space="1" w:color="auto"/>
          <w:left w:val="single" w:sz="4" w:space="4" w:color="auto"/>
          <w:bottom w:val="single" w:sz="4" w:space="1" w:color="auto"/>
          <w:right w:val="single" w:sz="4" w:space="4" w:color="auto"/>
        </w:pBdr>
        <w:jc w:val="center"/>
      </w:pPr>
      <w:bookmarkStart w:id="43" w:name="_Toc194927931"/>
      <w:bookmarkStart w:id="44" w:name="_Toc196328207"/>
      <w:r>
        <w:t>DEADLINE: On/After April 24, 2026</w:t>
      </w:r>
      <w:bookmarkEnd w:id="43"/>
      <w:bookmarkEnd w:id="44"/>
    </w:p>
    <w:p w14:paraId="4075C971" w14:textId="141F60CC" w:rsidR="00DF5400" w:rsidRDefault="002E0FCA" w:rsidP="001F03CA">
      <w:pPr>
        <w:pStyle w:val="Heading3"/>
        <w:numPr>
          <w:ilvl w:val="0"/>
          <w:numId w:val="24"/>
        </w:numPr>
      </w:pPr>
      <w:bookmarkStart w:id="45" w:name="_Toc194927932"/>
      <w:bookmarkStart w:id="46" w:name="_Toc196328208"/>
      <w:r>
        <w:t>Step 11</w:t>
      </w:r>
      <w:r w:rsidR="00DF5400">
        <w:t>: Maintain the accessibility of your content</w:t>
      </w:r>
      <w:bookmarkEnd w:id="45"/>
      <w:bookmarkEnd w:id="46"/>
    </w:p>
    <w:p w14:paraId="485901F8" w14:textId="7F4DB4FB" w:rsidR="00143153" w:rsidRDefault="00165F55" w:rsidP="00143153">
      <w:r>
        <w:t>As you can see, a</w:t>
      </w:r>
      <w:r w:rsidR="00B76651">
        <w:t>ccessibility is a continuous process</w:t>
      </w:r>
      <w:r w:rsidR="00143153">
        <w:t>. Progress is not always a straight line and perfection is not expected</w:t>
      </w:r>
      <w:r w:rsidR="00B76651">
        <w:t>.</w:t>
      </w:r>
      <w:r w:rsidR="004A2367">
        <w:t xml:space="preserve"> </w:t>
      </w:r>
      <w:r w:rsidR="00143153" w:rsidRPr="004A2367">
        <w:t>The key is to keep moving</w:t>
      </w:r>
      <w:r w:rsidR="00E960E6">
        <w:t>. T</w:t>
      </w:r>
      <w:r w:rsidR="00451F56">
        <w:t xml:space="preserve">hat will demonstrate your commitment to </w:t>
      </w:r>
      <w:r w:rsidR="001D605C">
        <w:t xml:space="preserve">an </w:t>
      </w:r>
      <w:r w:rsidR="00451F56">
        <w:t>accessibility</w:t>
      </w:r>
      <w:r w:rsidR="001D605C">
        <w:t xml:space="preserve"> culture</w:t>
      </w:r>
      <w:r w:rsidR="00143153" w:rsidRPr="004A2367">
        <w:t xml:space="preserve">. </w:t>
      </w:r>
      <w:r w:rsidR="00B76651">
        <w:t xml:space="preserve">You will need to constantly adapt and grow your </w:t>
      </w:r>
      <w:r w:rsidR="00143153">
        <w:t xml:space="preserve">agency’s web accessibility program to </w:t>
      </w:r>
      <w:r w:rsidR="00B76651">
        <w:t>ensure any new content you create fro</w:t>
      </w:r>
      <w:r w:rsidR="00DE13DE">
        <w:t xml:space="preserve">m here on out is accessible. </w:t>
      </w:r>
      <w:r w:rsidR="00143153">
        <w:t xml:space="preserve">As the program matures, </w:t>
      </w:r>
      <w:r w:rsidR="00143153" w:rsidRPr="004A2367">
        <w:t xml:space="preserve">accessibility won’t require extra time and effort because it’s </w:t>
      </w:r>
      <w:r w:rsidR="001D605C">
        <w:t>integrated into daily tasks and decision-making proces</w:t>
      </w:r>
      <w:r w:rsidR="0006218B">
        <w:t>s</w:t>
      </w:r>
      <w:r w:rsidR="001D605C">
        <w:t>es</w:t>
      </w:r>
      <w:r w:rsidR="00143153" w:rsidRPr="004A2367">
        <w:t xml:space="preserve">. </w:t>
      </w:r>
    </w:p>
    <w:p w14:paraId="69C9F2E9" w14:textId="42AD0FFD" w:rsidR="00B76651" w:rsidRPr="00CB651E" w:rsidRDefault="00B76651" w:rsidP="00E66C8B">
      <w:pPr>
        <w:pStyle w:val="ListParagraph"/>
        <w:numPr>
          <w:ilvl w:val="0"/>
          <w:numId w:val="33"/>
        </w:numPr>
        <w:spacing w:after="120"/>
        <w:ind w:left="360"/>
        <w:contextualSpacing w:val="0"/>
        <w:rPr>
          <w:b/>
          <w:bCs/>
        </w:rPr>
      </w:pPr>
      <w:r w:rsidRPr="00CB651E">
        <w:rPr>
          <w:b/>
          <w:bCs/>
        </w:rPr>
        <w:t xml:space="preserve">Fully </w:t>
      </w:r>
      <w:r w:rsidR="008A2634" w:rsidRPr="00CB651E">
        <w:rPr>
          <w:b/>
          <w:bCs/>
        </w:rPr>
        <w:t>integrate</w:t>
      </w:r>
      <w:r w:rsidRPr="00CB651E">
        <w:rPr>
          <w:b/>
          <w:bCs/>
        </w:rPr>
        <w:t xml:space="preserve"> </w:t>
      </w:r>
      <w:r w:rsidR="00CB651E" w:rsidRPr="00CB651E">
        <w:rPr>
          <w:b/>
          <w:bCs/>
        </w:rPr>
        <w:t>the digital accessibility plan i</w:t>
      </w:r>
      <w:r w:rsidRPr="00CB651E">
        <w:rPr>
          <w:b/>
          <w:bCs/>
        </w:rPr>
        <w:t>nto your organization</w:t>
      </w:r>
    </w:p>
    <w:p w14:paraId="203E3F2F" w14:textId="4E80BDAA" w:rsidR="00B24FFC" w:rsidRDefault="005B4727" w:rsidP="00E66C8B">
      <w:pPr>
        <w:pStyle w:val="ListParagraph"/>
        <w:numPr>
          <w:ilvl w:val="0"/>
          <w:numId w:val="32"/>
        </w:numPr>
        <w:ind w:left="1080"/>
        <w:contextualSpacing w:val="0"/>
      </w:pPr>
      <w:r>
        <w:t xml:space="preserve">Now that you have developed your </w:t>
      </w:r>
      <w:r w:rsidR="00C04151">
        <w:t xml:space="preserve">agency’s </w:t>
      </w:r>
      <w:r w:rsidR="006D79F5">
        <w:t>digital</w:t>
      </w:r>
      <w:r w:rsidR="00C04151">
        <w:t xml:space="preserve"> accessibility plan from Step 10, make sure to integrate </w:t>
      </w:r>
      <w:r>
        <w:t>the plan</w:t>
      </w:r>
      <w:r w:rsidR="00C04151">
        <w:t xml:space="preserve"> into your agency personnel policies</w:t>
      </w:r>
      <w:r w:rsidR="00184918">
        <w:t>, procedures</w:t>
      </w:r>
      <w:r w:rsidR="009573D6">
        <w:t xml:space="preserve">, </w:t>
      </w:r>
      <w:r w:rsidR="00C04151">
        <w:t>onboarding</w:t>
      </w:r>
      <w:r w:rsidR="00B24FFC">
        <w:t xml:space="preserve"> process</w:t>
      </w:r>
      <w:r w:rsidR="009573D6">
        <w:t xml:space="preserve"> and general communication</w:t>
      </w:r>
      <w:r w:rsidR="00B24FFC">
        <w:t xml:space="preserve">. </w:t>
      </w:r>
      <w:r w:rsidR="00662E1F">
        <w:t xml:space="preserve">Establish a </w:t>
      </w:r>
      <w:r w:rsidR="006D79F5">
        <w:t>digital</w:t>
      </w:r>
      <w:r w:rsidR="00662E1F">
        <w:t xml:space="preserve"> accessibility presence on your intranet and post your plan.</w:t>
      </w:r>
      <w:r w:rsidR="00451F56">
        <w:t xml:space="preserve"> </w:t>
      </w:r>
    </w:p>
    <w:p w14:paraId="4C9EBC1C" w14:textId="77777777" w:rsidR="00B76651" w:rsidRPr="00CB651E" w:rsidRDefault="00123D8C" w:rsidP="00E66C8B">
      <w:pPr>
        <w:pStyle w:val="ListParagraph"/>
        <w:numPr>
          <w:ilvl w:val="0"/>
          <w:numId w:val="33"/>
        </w:numPr>
        <w:spacing w:after="120"/>
        <w:ind w:left="360"/>
        <w:rPr>
          <w:b/>
          <w:bCs/>
        </w:rPr>
      </w:pPr>
      <w:r w:rsidRPr="00CB651E">
        <w:rPr>
          <w:b/>
          <w:bCs/>
        </w:rPr>
        <w:t>Establish patterns for testing content</w:t>
      </w:r>
    </w:p>
    <w:p w14:paraId="11FF9832" w14:textId="68F6FE5C" w:rsidR="0025151B" w:rsidRDefault="00123D8C" w:rsidP="00E66C8B">
      <w:pPr>
        <w:pStyle w:val="ListParagraph"/>
        <w:numPr>
          <w:ilvl w:val="0"/>
          <w:numId w:val="32"/>
        </w:numPr>
        <w:ind w:left="1080"/>
      </w:pPr>
      <w:r>
        <w:t xml:space="preserve">Test web content and documents for accessibility on a regular basis. </w:t>
      </w:r>
      <w:r w:rsidR="001B40F8">
        <w:t xml:space="preserve">Include </w:t>
      </w:r>
      <w:r w:rsidR="001B40F8" w:rsidRPr="00672CAE">
        <w:rPr>
          <w:spacing w:val="-4"/>
        </w:rPr>
        <w:t>this</w:t>
      </w:r>
      <w:r w:rsidR="00165F55" w:rsidRPr="00672CAE">
        <w:rPr>
          <w:spacing w:val="-4"/>
        </w:rPr>
        <w:t xml:space="preserve"> as a requirement in your agency’s </w:t>
      </w:r>
      <w:r w:rsidR="007615B9">
        <w:rPr>
          <w:spacing w:val="-4"/>
        </w:rPr>
        <w:t>Digital</w:t>
      </w:r>
      <w:r w:rsidR="001B40F8" w:rsidRPr="00672CAE">
        <w:rPr>
          <w:spacing w:val="-4"/>
        </w:rPr>
        <w:t xml:space="preserve"> Accessibility </w:t>
      </w:r>
      <w:r w:rsidR="00662E1F" w:rsidRPr="00672CAE">
        <w:rPr>
          <w:spacing w:val="-4"/>
        </w:rPr>
        <w:t>plan</w:t>
      </w:r>
      <w:r w:rsidR="001B40F8" w:rsidRPr="00672CAE">
        <w:rPr>
          <w:spacing w:val="-4"/>
        </w:rPr>
        <w:t xml:space="preserve"> at various points</w:t>
      </w:r>
      <w:r w:rsidR="001B40F8">
        <w:t xml:space="preserve"> throughout the</w:t>
      </w:r>
      <w:r>
        <w:t xml:space="preserve"> lifecycle of your content</w:t>
      </w:r>
      <w:r w:rsidR="001B40F8">
        <w:t xml:space="preserve">, such as: when a new </w:t>
      </w:r>
      <w:r w:rsidR="00310478">
        <w:t xml:space="preserve">website </w:t>
      </w:r>
      <w:r w:rsidR="001B40F8">
        <w:t xml:space="preserve">feature </w:t>
      </w:r>
      <w:r w:rsidR="001B40F8" w:rsidRPr="00672CAE">
        <w:rPr>
          <w:spacing w:val="-6"/>
        </w:rPr>
        <w:t>being developed; when new products are being evaluated for purchase</w:t>
      </w:r>
      <w:r w:rsidR="001B40F8">
        <w:t xml:space="preserve"> or use; and when any web </w:t>
      </w:r>
      <w:r w:rsidR="00310478">
        <w:t xml:space="preserve">content </w:t>
      </w:r>
      <w:r w:rsidR="001B40F8">
        <w:t>or document</w:t>
      </w:r>
      <w:r w:rsidR="00310478">
        <w:t>s</w:t>
      </w:r>
      <w:r w:rsidR="001B40F8">
        <w:t xml:space="preserve"> </w:t>
      </w:r>
      <w:r w:rsidR="00310478">
        <w:t>are</w:t>
      </w:r>
      <w:r w:rsidR="001B40F8">
        <w:t xml:space="preserve"> being </w:t>
      </w:r>
      <w:r w:rsidR="00310478">
        <w:t>created/</w:t>
      </w:r>
      <w:r w:rsidR="001B40F8">
        <w:t>updated.</w:t>
      </w:r>
      <w:r w:rsidR="000E6664">
        <w:t xml:space="preserve"> </w:t>
      </w:r>
    </w:p>
    <w:p w14:paraId="00A36D85" w14:textId="75ABDCB4" w:rsidR="00123D8C" w:rsidRDefault="00662E1F" w:rsidP="00E66C8B">
      <w:pPr>
        <w:pStyle w:val="ListParagraph"/>
        <w:numPr>
          <w:ilvl w:val="0"/>
          <w:numId w:val="32"/>
        </w:numPr>
        <w:ind w:left="1080"/>
      </w:pPr>
      <w:r>
        <w:t>Periodically review</w:t>
      </w:r>
      <w:r w:rsidR="000E6664">
        <w:t xml:space="preserve"> web and PDF accessibility reports within Siteimprove</w:t>
      </w:r>
      <w:r>
        <w:t xml:space="preserve"> to make sure you are </w:t>
      </w:r>
      <w:r w:rsidR="00A76332">
        <w:t>staying</w:t>
      </w:r>
      <w:r w:rsidR="00C60FC4">
        <w:t xml:space="preserve"> </w:t>
      </w:r>
      <w:r>
        <w:t>on track.</w:t>
      </w:r>
    </w:p>
    <w:p w14:paraId="750755AD" w14:textId="0A557B07" w:rsidR="00AD428C" w:rsidRDefault="00AD428C" w:rsidP="00E66C8B">
      <w:pPr>
        <w:pStyle w:val="ListParagraph"/>
        <w:numPr>
          <w:ilvl w:val="0"/>
          <w:numId w:val="32"/>
        </w:numPr>
        <w:ind w:left="1080"/>
      </w:pPr>
      <w:r w:rsidRPr="00AD428C">
        <w:t xml:space="preserve">Manually test </w:t>
      </w:r>
      <w:r w:rsidR="008F32AB">
        <w:t>high priority</w:t>
      </w:r>
      <w:r w:rsidRPr="00AD428C">
        <w:t xml:space="preserve"> page</w:t>
      </w:r>
      <w:r w:rsidR="008F32AB">
        <w:t>s, features and</w:t>
      </w:r>
      <w:r w:rsidRPr="00AD428C">
        <w:t xml:space="preserve"> forms </w:t>
      </w:r>
      <w:r w:rsidR="008F32AB">
        <w:t>yearly</w:t>
      </w:r>
      <w:r w:rsidRPr="00AD428C">
        <w:t>.</w:t>
      </w:r>
      <w:r w:rsidR="00C60FC4">
        <w:br/>
      </w:r>
    </w:p>
    <w:p w14:paraId="18AD37A6" w14:textId="26E53C91" w:rsidR="00123D8C" w:rsidRPr="00CB651E" w:rsidRDefault="001B40F8" w:rsidP="00E66C8B">
      <w:pPr>
        <w:pStyle w:val="ListParagraph"/>
        <w:numPr>
          <w:ilvl w:val="0"/>
          <w:numId w:val="33"/>
        </w:numPr>
        <w:spacing w:after="120"/>
        <w:ind w:left="360"/>
        <w:rPr>
          <w:b/>
          <w:bCs/>
        </w:rPr>
      </w:pPr>
      <w:r w:rsidRPr="00CB651E">
        <w:rPr>
          <w:b/>
          <w:bCs/>
        </w:rPr>
        <w:lastRenderedPageBreak/>
        <w:t xml:space="preserve">Continue </w:t>
      </w:r>
      <w:r w:rsidR="00662E1F" w:rsidRPr="00CB651E">
        <w:rPr>
          <w:b/>
          <w:bCs/>
        </w:rPr>
        <w:t xml:space="preserve">and expand </w:t>
      </w:r>
      <w:r w:rsidRPr="00CB651E">
        <w:rPr>
          <w:b/>
          <w:bCs/>
        </w:rPr>
        <w:t>accessibility training</w:t>
      </w:r>
    </w:p>
    <w:p w14:paraId="483C94DA" w14:textId="0C53364F" w:rsidR="0013380A" w:rsidRPr="00DE13DE" w:rsidRDefault="001B40F8" w:rsidP="00E66C8B">
      <w:pPr>
        <w:pStyle w:val="ListParagraph"/>
        <w:numPr>
          <w:ilvl w:val="0"/>
          <w:numId w:val="36"/>
        </w:numPr>
        <w:ind w:left="1080"/>
        <w:contextualSpacing w:val="0"/>
        <w:rPr>
          <w:rStyle w:val="Hyperlink"/>
          <w:color w:val="auto"/>
          <w:u w:val="none"/>
        </w:rPr>
      </w:pPr>
      <w:r>
        <w:t xml:space="preserve">It is important to keep learning about accessibility, especially </w:t>
      </w:r>
      <w:r w:rsidR="00ED3CD0">
        <w:t>as</w:t>
      </w:r>
      <w:r>
        <w:t xml:space="preserve"> accessibility features </w:t>
      </w:r>
      <w:r w:rsidR="0013380A">
        <w:t xml:space="preserve">and standards continue to change with technology. </w:t>
      </w:r>
      <w:r w:rsidR="00F3689E">
        <w:t xml:space="preserve">There are various accessibility training offerings on </w:t>
      </w:r>
      <w:hyperlink r:id="rId57" w:history="1">
        <w:r w:rsidR="00F3689E" w:rsidRPr="00464C53">
          <w:rPr>
            <w:rStyle w:val="Hyperlink"/>
          </w:rPr>
          <w:t>MOVERS Learn</w:t>
        </w:r>
      </w:hyperlink>
      <w:r w:rsidR="00F3689E">
        <w:t xml:space="preserve">, </w:t>
      </w:r>
      <w:hyperlink r:id="rId58" w:history="1">
        <w:r w:rsidR="00F3689E" w:rsidRPr="00464C53">
          <w:rPr>
            <w:rStyle w:val="Hyperlink"/>
          </w:rPr>
          <w:t>LinkedIn Learning</w:t>
        </w:r>
      </w:hyperlink>
      <w:r w:rsidR="00F3689E">
        <w:t xml:space="preserve"> and the </w:t>
      </w:r>
      <w:hyperlink r:id="rId59" w:history="1">
        <w:r w:rsidR="00F3689E" w:rsidRPr="00464C53">
          <w:rPr>
            <w:rStyle w:val="Hyperlink"/>
          </w:rPr>
          <w:t>Missouri Assistive Technology YouTube Channel</w:t>
        </w:r>
      </w:hyperlink>
      <w:r w:rsidR="00F3689E">
        <w:t>.</w:t>
      </w:r>
      <w:r w:rsidR="00662E1F">
        <w:t xml:space="preserve">  Expand knowledge on topics like </w:t>
      </w:r>
      <w:hyperlink r:id="rId60" w:history="1">
        <w:r w:rsidR="00662E1F" w:rsidRPr="005D0A10">
          <w:rPr>
            <w:rStyle w:val="Hyperlink"/>
          </w:rPr>
          <w:t>conduct</w:t>
        </w:r>
        <w:r w:rsidR="00662E1F">
          <w:rPr>
            <w:rStyle w:val="Hyperlink"/>
          </w:rPr>
          <w:t xml:space="preserve"> an</w:t>
        </w:r>
        <w:r w:rsidR="00662E1F" w:rsidRPr="005D0A10">
          <w:rPr>
            <w:rStyle w:val="Hyperlink"/>
          </w:rPr>
          <w:t xml:space="preserve"> accessib</w:t>
        </w:r>
        <w:r w:rsidR="00662E1F">
          <w:rPr>
            <w:rStyle w:val="Hyperlink"/>
          </w:rPr>
          <w:t>le</w:t>
        </w:r>
        <w:r w:rsidR="00662E1F" w:rsidRPr="005D0A10">
          <w:rPr>
            <w:rStyle w:val="Hyperlink"/>
          </w:rPr>
          <w:t xml:space="preserve"> meeting</w:t>
        </w:r>
      </w:hyperlink>
      <w:r w:rsidR="00662E1F">
        <w:t xml:space="preserve">, </w:t>
      </w:r>
      <w:hyperlink r:id="rId61" w:anchor="data-viz" w:history="1">
        <w:r w:rsidR="00662E1F" w:rsidRPr="00063F13">
          <w:rPr>
            <w:rStyle w:val="Hyperlink"/>
          </w:rPr>
          <w:t>creating accessible complex images</w:t>
        </w:r>
      </w:hyperlink>
      <w:r w:rsidR="00662E1F">
        <w:t xml:space="preserve">, or </w:t>
      </w:r>
      <w:hyperlink r:id="rId62" w:history="1">
        <w:r w:rsidR="00662E1F" w:rsidRPr="00EE7B19">
          <w:rPr>
            <w:rStyle w:val="Hyperlink"/>
          </w:rPr>
          <w:t>learning about assistive technology</w:t>
        </w:r>
      </w:hyperlink>
      <w:r w:rsidR="00662E1F">
        <w:t>.</w:t>
      </w:r>
    </w:p>
    <w:p w14:paraId="5727415A" w14:textId="1BF0E059" w:rsidR="0013380A" w:rsidRPr="00CB651E" w:rsidRDefault="0013380A" w:rsidP="00E66C8B">
      <w:pPr>
        <w:pStyle w:val="ListParagraph"/>
        <w:numPr>
          <w:ilvl w:val="0"/>
          <w:numId w:val="33"/>
        </w:numPr>
        <w:spacing w:after="120"/>
        <w:ind w:left="360"/>
        <w:rPr>
          <w:b/>
          <w:bCs/>
        </w:rPr>
      </w:pPr>
      <w:r w:rsidRPr="00CB651E">
        <w:rPr>
          <w:b/>
          <w:bCs/>
        </w:rPr>
        <w:t>Sign up for newsletters</w:t>
      </w:r>
    </w:p>
    <w:p w14:paraId="18030D3D" w14:textId="62D8D7F8" w:rsidR="005F31BA" w:rsidRPr="00672CAE" w:rsidRDefault="0013380A" w:rsidP="00E66C8B">
      <w:pPr>
        <w:pStyle w:val="ListParagraph"/>
        <w:numPr>
          <w:ilvl w:val="0"/>
          <w:numId w:val="38"/>
        </w:numPr>
        <w:ind w:left="1080"/>
        <w:rPr>
          <w:rStyle w:val="Hyperlink"/>
          <w:color w:val="auto"/>
          <w:u w:val="none"/>
        </w:rPr>
      </w:pPr>
      <w:r>
        <w:t xml:space="preserve">Did you know that lots of accessibility organizations have newsletters? They are a great option for staying on top of what is going on in </w:t>
      </w:r>
      <w:r w:rsidR="00CB651E">
        <w:t>accessibility</w:t>
      </w:r>
      <w:r>
        <w:t xml:space="preserve">, and contain lots of tips, tricks, and </w:t>
      </w:r>
      <w:r w:rsidR="00CB651E">
        <w:t>trainings</w:t>
      </w:r>
      <w:r>
        <w:t>, too! Here are a few</w:t>
      </w:r>
      <w:r w:rsidR="005F31BA">
        <w:t xml:space="preserve"> that may be helpful:</w:t>
      </w:r>
      <w:r w:rsidR="00C62E1C">
        <w:t xml:space="preserve"> </w:t>
      </w:r>
      <w:hyperlink r:id="rId63" w:history="1">
        <w:r w:rsidR="000E6664" w:rsidRPr="000E6664">
          <w:rPr>
            <w:rStyle w:val="Hyperlink"/>
          </w:rPr>
          <w:t xml:space="preserve">State of Missouri </w:t>
        </w:r>
        <w:r w:rsidR="000E6664">
          <w:rPr>
            <w:rStyle w:val="Hyperlink"/>
          </w:rPr>
          <w:t xml:space="preserve">MO AT </w:t>
        </w:r>
        <w:r w:rsidR="000E6664" w:rsidRPr="000E6664">
          <w:rPr>
            <w:rStyle w:val="Hyperlink"/>
          </w:rPr>
          <w:t>ICT Newsletter</w:t>
        </w:r>
      </w:hyperlink>
      <w:r w:rsidR="000E6664">
        <w:t xml:space="preserve">; </w:t>
      </w:r>
      <w:hyperlink r:id="rId64" w:history="1">
        <w:r w:rsidR="005F31BA" w:rsidRPr="005F31BA">
          <w:rPr>
            <w:rStyle w:val="Hyperlink"/>
          </w:rPr>
          <w:t>A11y Weekly</w:t>
        </w:r>
      </w:hyperlink>
      <w:r w:rsidR="00C62E1C">
        <w:rPr>
          <w:rStyle w:val="Hyperlink"/>
          <w:u w:val="none"/>
        </w:rPr>
        <w:t xml:space="preserve">; </w:t>
      </w:r>
      <w:hyperlink r:id="rId65" w:history="1">
        <w:proofErr w:type="spellStart"/>
        <w:r w:rsidR="005F31BA" w:rsidRPr="005F31BA">
          <w:rPr>
            <w:rStyle w:val="Hyperlink"/>
          </w:rPr>
          <w:t>WebAIM</w:t>
        </w:r>
        <w:proofErr w:type="spellEnd"/>
        <w:r w:rsidR="005F31BA" w:rsidRPr="005F31BA">
          <w:rPr>
            <w:rStyle w:val="Hyperlink"/>
          </w:rPr>
          <w:t xml:space="preserve"> Newsletter</w:t>
        </w:r>
      </w:hyperlink>
      <w:r w:rsidR="00C62E1C">
        <w:rPr>
          <w:rStyle w:val="Hyperlink"/>
          <w:u w:val="none"/>
        </w:rPr>
        <w:t xml:space="preserve">; </w:t>
      </w:r>
      <w:hyperlink r:id="rId66" w:history="1">
        <w:r w:rsidR="005F31BA" w:rsidRPr="005F31BA">
          <w:rPr>
            <w:rStyle w:val="Hyperlink"/>
          </w:rPr>
          <w:t>Minnesota IT Services Accessibility News</w:t>
        </w:r>
      </w:hyperlink>
      <w:r w:rsidR="00C62E1C">
        <w:rPr>
          <w:rStyle w:val="Hyperlink"/>
          <w:u w:val="none"/>
        </w:rPr>
        <w:t xml:space="preserve">; </w:t>
      </w:r>
      <w:hyperlink r:id="rId67" w:history="1">
        <w:r w:rsidR="005F31BA" w:rsidRPr="005F31BA">
          <w:rPr>
            <w:rStyle w:val="Hyperlink"/>
          </w:rPr>
          <w:t xml:space="preserve">Oklahoma ABLE Tech </w:t>
        </w:r>
        <w:proofErr w:type="spellStart"/>
        <w:r w:rsidR="005F31BA" w:rsidRPr="005F31BA">
          <w:rPr>
            <w:rStyle w:val="Hyperlink"/>
          </w:rPr>
          <w:t>eNewsletter</w:t>
        </w:r>
        <w:proofErr w:type="spellEnd"/>
      </w:hyperlink>
      <w:r w:rsidR="000E6664">
        <w:rPr>
          <w:rStyle w:val="Hyperlink"/>
          <w:u w:val="none"/>
        </w:rPr>
        <w:t xml:space="preserve">; </w:t>
      </w:r>
      <w:hyperlink r:id="rId68" w:history="1">
        <w:r w:rsidR="000E6664" w:rsidRPr="000E6664">
          <w:rPr>
            <w:rStyle w:val="Hyperlink"/>
          </w:rPr>
          <w:t>State of Colorado Web Accessibility Newsletter</w:t>
        </w:r>
      </w:hyperlink>
      <w:r w:rsidR="000E6664">
        <w:rPr>
          <w:rStyle w:val="Hyperlink"/>
          <w:u w:val="none"/>
        </w:rPr>
        <w:t>.</w:t>
      </w:r>
    </w:p>
    <w:p w14:paraId="7FC6EFA9" w14:textId="41A9FF0C" w:rsidR="00672CAE" w:rsidRPr="00CB651E" w:rsidRDefault="00672CAE" w:rsidP="00E66C8B">
      <w:pPr>
        <w:pStyle w:val="ListParagraph"/>
        <w:numPr>
          <w:ilvl w:val="0"/>
          <w:numId w:val="33"/>
        </w:numPr>
        <w:ind w:left="360"/>
        <w:rPr>
          <w:rStyle w:val="Hyperlink"/>
          <w:b/>
          <w:bCs/>
          <w:color w:val="auto"/>
          <w:u w:val="none"/>
        </w:rPr>
      </w:pPr>
      <w:r w:rsidRPr="00CB651E">
        <w:rPr>
          <w:rStyle w:val="Hyperlink"/>
          <w:b/>
          <w:bCs/>
          <w:color w:val="auto"/>
          <w:u w:val="none"/>
        </w:rPr>
        <w:t>Periodically review and update your plan</w:t>
      </w:r>
    </w:p>
    <w:p w14:paraId="10B43AA0" w14:textId="74F4D470" w:rsidR="00672CAE" w:rsidRPr="00672CAE" w:rsidRDefault="00672CAE" w:rsidP="00E66C8B">
      <w:pPr>
        <w:pStyle w:val="ListParagraph"/>
        <w:numPr>
          <w:ilvl w:val="0"/>
          <w:numId w:val="39"/>
        </w:numPr>
        <w:ind w:left="1080"/>
      </w:pPr>
      <w:r w:rsidRPr="00672CAE">
        <w:t>Your agency digital accessibility plan is a living document and should be reviewed and updated on a regular basis</w:t>
      </w:r>
      <w:r w:rsidR="0012278F">
        <w:t xml:space="preserve"> (i.e., every other year)</w:t>
      </w:r>
      <w:r w:rsidRPr="00672CAE">
        <w:t>.</w:t>
      </w:r>
    </w:p>
    <w:sectPr w:rsidR="00672CAE" w:rsidRPr="00672CAE" w:rsidSect="00CC0A70">
      <w:headerReference w:type="default" r:id="rId69"/>
      <w:footerReference w:type="default" r:id="rId70"/>
      <w:headerReference w:type="first" r:id="rId71"/>
      <w:footerReference w:type="first" r:id="rId72"/>
      <w:pgSz w:w="12240" w:h="15840"/>
      <w:pgMar w:top="1440" w:right="1080" w:bottom="1440" w:left="108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2342" w14:textId="77777777" w:rsidR="00C422C9" w:rsidRDefault="00C422C9" w:rsidP="008010B3">
      <w:pPr>
        <w:spacing w:after="0"/>
      </w:pPr>
      <w:r>
        <w:separator/>
      </w:r>
    </w:p>
  </w:endnote>
  <w:endnote w:type="continuationSeparator" w:id="0">
    <w:p w14:paraId="7B15FD2D" w14:textId="77777777" w:rsidR="00C422C9" w:rsidRDefault="00C422C9" w:rsidP="00801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19338"/>
      <w:docPartObj>
        <w:docPartGallery w:val="Page Numbers (Bottom of Page)"/>
        <w:docPartUnique/>
      </w:docPartObj>
    </w:sdtPr>
    <w:sdtEndPr>
      <w:rPr>
        <w:noProof/>
      </w:rPr>
    </w:sdtEndPr>
    <w:sdtContent>
      <w:p w14:paraId="0046F0D4" w14:textId="1B026799" w:rsidR="00ED1F9A" w:rsidRDefault="00ED1F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C7A14" w14:textId="659AD76A" w:rsidR="009E5073" w:rsidRPr="00763BD6" w:rsidRDefault="009E5073" w:rsidP="00ED1F9A">
    <w:pPr>
      <w:pStyle w:val="Footer"/>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397B" w14:textId="2B7BEAE6" w:rsidR="00ED1F9A" w:rsidRDefault="00ED1F9A">
    <w:pPr>
      <w:pStyle w:val="Footer"/>
      <w:jc w:val="right"/>
    </w:pPr>
  </w:p>
  <w:p w14:paraId="543BE4D8" w14:textId="0A69B603" w:rsidR="005766A8" w:rsidRDefault="00576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5C8D" w14:textId="77777777" w:rsidR="00C422C9" w:rsidRDefault="00C422C9" w:rsidP="008010B3">
      <w:pPr>
        <w:spacing w:after="0"/>
      </w:pPr>
      <w:r>
        <w:separator/>
      </w:r>
    </w:p>
  </w:footnote>
  <w:footnote w:type="continuationSeparator" w:id="0">
    <w:p w14:paraId="18745CF1" w14:textId="77777777" w:rsidR="00C422C9" w:rsidRDefault="00C422C9" w:rsidP="008010B3">
      <w:pPr>
        <w:spacing w:after="0"/>
      </w:pPr>
      <w:r>
        <w:continuationSeparator/>
      </w:r>
    </w:p>
  </w:footnote>
  <w:footnote w:id="1">
    <w:p w14:paraId="73097433" w14:textId="77777777" w:rsidR="009E3DB3" w:rsidRDefault="009E3DB3" w:rsidP="009E3DB3">
      <w:pPr>
        <w:pStyle w:val="FootnoteText"/>
      </w:pPr>
      <w:r>
        <w:rPr>
          <w:rStyle w:val="FootnoteReference"/>
        </w:rPr>
        <w:footnoteRef/>
      </w:r>
      <w:r>
        <w:t xml:space="preserve"> Special thanks to Oklahoma ABLE Tech for </w:t>
      </w:r>
      <w:r w:rsidR="00065793">
        <w:t>“</w:t>
      </w:r>
      <w:r>
        <w:t>inventing the wheel</w:t>
      </w:r>
      <w:r w:rsidR="00065793">
        <w:t>”</w:t>
      </w:r>
      <w:r>
        <w:t xml:space="preserve"> that became a main source for this roadmap!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3A71" w14:textId="77777777" w:rsidR="00CA38DB" w:rsidRPr="00CA38DB" w:rsidRDefault="00CA38DB" w:rsidP="00CA38DB">
    <w:pPr>
      <w:pStyle w:val="Header"/>
      <w:spacing w:after="0" w:line="240" w:lineRule="auto"/>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0DB8" w14:textId="64DA6C84" w:rsidR="00CA38DB" w:rsidRPr="00CA38DB" w:rsidRDefault="002B739B" w:rsidP="00CA38DB">
    <w:pPr>
      <w:pStyle w:val="Header"/>
      <w:jc w:val="right"/>
      <w:rPr>
        <w:i/>
      </w:rPr>
    </w:pPr>
    <w:r>
      <w:rPr>
        <w:i/>
      </w:rPr>
      <w:t xml:space="preserve">Revised </w:t>
    </w:r>
    <w:r w:rsidR="008C7129">
      <w:rPr>
        <w:i/>
      </w:rPr>
      <w:t>4/23</w:t>
    </w:r>
    <w:r w:rsidR="00CA38DB">
      <w:rPr>
        <w: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alt="&quot;&quot;" style="width:16.2pt;height:16.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" o:bullet="t">
        <v:imagedata r:id="rId1" o:title="" cropright="-402f"/>
      </v:shape>
    </w:pict>
  </w:numPicBullet>
  <w:abstractNum w:abstractNumId="0" w15:restartNumberingAfterBreak="0">
    <w:nsid w:val="0076658B"/>
    <w:multiLevelType w:val="hybridMultilevel"/>
    <w:tmpl w:val="801C3D3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123654"/>
    <w:multiLevelType w:val="hybridMultilevel"/>
    <w:tmpl w:val="6AD4DF7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680F4D"/>
    <w:multiLevelType w:val="hybridMultilevel"/>
    <w:tmpl w:val="3D5A2C1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 w15:restartNumberingAfterBreak="0">
    <w:nsid w:val="03074BA7"/>
    <w:multiLevelType w:val="hybridMultilevel"/>
    <w:tmpl w:val="F3E2AFA4"/>
    <w:lvl w:ilvl="0" w:tplc="9A2AA6F4">
      <w:start w:val="1"/>
      <w:numFmt w:val="bullet"/>
      <w:lvlText w:val=""/>
      <w:lvlPicBulletId w:val="0"/>
      <w:lvlJc w:val="left"/>
      <w:pPr>
        <w:tabs>
          <w:tab w:val="num" w:pos="360"/>
        </w:tabs>
        <w:ind w:left="360" w:hanging="360"/>
      </w:pPr>
      <w:rPr>
        <w:rFonts w:ascii="Symbol" w:hAnsi="Symbol" w:hint="default"/>
      </w:rPr>
    </w:lvl>
    <w:lvl w:ilvl="1" w:tplc="7DC44384" w:tentative="1">
      <w:start w:val="1"/>
      <w:numFmt w:val="bullet"/>
      <w:lvlText w:val=""/>
      <w:lvlJc w:val="left"/>
      <w:pPr>
        <w:tabs>
          <w:tab w:val="num" w:pos="1080"/>
        </w:tabs>
        <w:ind w:left="1080" w:hanging="360"/>
      </w:pPr>
      <w:rPr>
        <w:rFonts w:ascii="Symbol" w:hAnsi="Symbol" w:hint="default"/>
      </w:rPr>
    </w:lvl>
    <w:lvl w:ilvl="2" w:tplc="8EA82720" w:tentative="1">
      <w:start w:val="1"/>
      <w:numFmt w:val="bullet"/>
      <w:lvlText w:val=""/>
      <w:lvlJc w:val="left"/>
      <w:pPr>
        <w:tabs>
          <w:tab w:val="num" w:pos="1800"/>
        </w:tabs>
        <w:ind w:left="1800" w:hanging="360"/>
      </w:pPr>
      <w:rPr>
        <w:rFonts w:ascii="Symbol" w:hAnsi="Symbol" w:hint="default"/>
      </w:rPr>
    </w:lvl>
    <w:lvl w:ilvl="3" w:tplc="6B3A0B04" w:tentative="1">
      <w:start w:val="1"/>
      <w:numFmt w:val="bullet"/>
      <w:lvlText w:val=""/>
      <w:lvlJc w:val="left"/>
      <w:pPr>
        <w:tabs>
          <w:tab w:val="num" w:pos="2520"/>
        </w:tabs>
        <w:ind w:left="2520" w:hanging="360"/>
      </w:pPr>
      <w:rPr>
        <w:rFonts w:ascii="Symbol" w:hAnsi="Symbol" w:hint="default"/>
      </w:rPr>
    </w:lvl>
    <w:lvl w:ilvl="4" w:tplc="0FE2D78E" w:tentative="1">
      <w:start w:val="1"/>
      <w:numFmt w:val="bullet"/>
      <w:lvlText w:val=""/>
      <w:lvlJc w:val="left"/>
      <w:pPr>
        <w:tabs>
          <w:tab w:val="num" w:pos="3240"/>
        </w:tabs>
        <w:ind w:left="3240" w:hanging="360"/>
      </w:pPr>
      <w:rPr>
        <w:rFonts w:ascii="Symbol" w:hAnsi="Symbol" w:hint="default"/>
      </w:rPr>
    </w:lvl>
    <w:lvl w:ilvl="5" w:tplc="0E40F518" w:tentative="1">
      <w:start w:val="1"/>
      <w:numFmt w:val="bullet"/>
      <w:lvlText w:val=""/>
      <w:lvlJc w:val="left"/>
      <w:pPr>
        <w:tabs>
          <w:tab w:val="num" w:pos="3960"/>
        </w:tabs>
        <w:ind w:left="3960" w:hanging="360"/>
      </w:pPr>
      <w:rPr>
        <w:rFonts w:ascii="Symbol" w:hAnsi="Symbol" w:hint="default"/>
      </w:rPr>
    </w:lvl>
    <w:lvl w:ilvl="6" w:tplc="51325846" w:tentative="1">
      <w:start w:val="1"/>
      <w:numFmt w:val="bullet"/>
      <w:lvlText w:val=""/>
      <w:lvlJc w:val="left"/>
      <w:pPr>
        <w:tabs>
          <w:tab w:val="num" w:pos="4680"/>
        </w:tabs>
        <w:ind w:left="4680" w:hanging="360"/>
      </w:pPr>
      <w:rPr>
        <w:rFonts w:ascii="Symbol" w:hAnsi="Symbol" w:hint="default"/>
      </w:rPr>
    </w:lvl>
    <w:lvl w:ilvl="7" w:tplc="0CCE7FA2" w:tentative="1">
      <w:start w:val="1"/>
      <w:numFmt w:val="bullet"/>
      <w:lvlText w:val=""/>
      <w:lvlJc w:val="left"/>
      <w:pPr>
        <w:tabs>
          <w:tab w:val="num" w:pos="5400"/>
        </w:tabs>
        <w:ind w:left="5400" w:hanging="360"/>
      </w:pPr>
      <w:rPr>
        <w:rFonts w:ascii="Symbol" w:hAnsi="Symbol" w:hint="default"/>
      </w:rPr>
    </w:lvl>
    <w:lvl w:ilvl="8" w:tplc="EFB226A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5861432"/>
    <w:multiLevelType w:val="hybridMultilevel"/>
    <w:tmpl w:val="4C40BE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71130"/>
    <w:multiLevelType w:val="hybridMultilevel"/>
    <w:tmpl w:val="1278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F39A9"/>
    <w:multiLevelType w:val="hybridMultilevel"/>
    <w:tmpl w:val="0DDE82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0C722082"/>
    <w:multiLevelType w:val="hybridMultilevel"/>
    <w:tmpl w:val="067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0219E"/>
    <w:multiLevelType w:val="hybridMultilevel"/>
    <w:tmpl w:val="DA0A5D7A"/>
    <w:lvl w:ilvl="0" w:tplc="64B27844">
      <w:start w:val="1"/>
      <w:numFmt w:val="bullet"/>
      <w:lvlText w:val=""/>
      <w:lvlPicBulletId w:val="0"/>
      <w:lvlJc w:val="left"/>
      <w:pPr>
        <w:tabs>
          <w:tab w:val="num" w:pos="360"/>
        </w:tabs>
        <w:ind w:left="360" w:hanging="360"/>
      </w:pPr>
      <w:rPr>
        <w:rFonts w:ascii="Symbol" w:hAnsi="Symbol" w:hint="default"/>
      </w:rPr>
    </w:lvl>
    <w:lvl w:ilvl="1" w:tplc="6536339C" w:tentative="1">
      <w:start w:val="1"/>
      <w:numFmt w:val="bullet"/>
      <w:lvlText w:val=""/>
      <w:lvlJc w:val="left"/>
      <w:pPr>
        <w:tabs>
          <w:tab w:val="num" w:pos="1080"/>
        </w:tabs>
        <w:ind w:left="1080" w:hanging="360"/>
      </w:pPr>
      <w:rPr>
        <w:rFonts w:ascii="Symbol" w:hAnsi="Symbol" w:hint="default"/>
      </w:rPr>
    </w:lvl>
    <w:lvl w:ilvl="2" w:tplc="36D0477C" w:tentative="1">
      <w:start w:val="1"/>
      <w:numFmt w:val="bullet"/>
      <w:lvlText w:val=""/>
      <w:lvlJc w:val="left"/>
      <w:pPr>
        <w:tabs>
          <w:tab w:val="num" w:pos="1800"/>
        </w:tabs>
        <w:ind w:left="1800" w:hanging="360"/>
      </w:pPr>
      <w:rPr>
        <w:rFonts w:ascii="Symbol" w:hAnsi="Symbol" w:hint="default"/>
      </w:rPr>
    </w:lvl>
    <w:lvl w:ilvl="3" w:tplc="F0D6CDFA" w:tentative="1">
      <w:start w:val="1"/>
      <w:numFmt w:val="bullet"/>
      <w:lvlText w:val=""/>
      <w:lvlJc w:val="left"/>
      <w:pPr>
        <w:tabs>
          <w:tab w:val="num" w:pos="2520"/>
        </w:tabs>
        <w:ind w:left="2520" w:hanging="360"/>
      </w:pPr>
      <w:rPr>
        <w:rFonts w:ascii="Symbol" w:hAnsi="Symbol" w:hint="default"/>
      </w:rPr>
    </w:lvl>
    <w:lvl w:ilvl="4" w:tplc="7820E986" w:tentative="1">
      <w:start w:val="1"/>
      <w:numFmt w:val="bullet"/>
      <w:lvlText w:val=""/>
      <w:lvlJc w:val="left"/>
      <w:pPr>
        <w:tabs>
          <w:tab w:val="num" w:pos="3240"/>
        </w:tabs>
        <w:ind w:left="3240" w:hanging="360"/>
      </w:pPr>
      <w:rPr>
        <w:rFonts w:ascii="Symbol" w:hAnsi="Symbol" w:hint="default"/>
      </w:rPr>
    </w:lvl>
    <w:lvl w:ilvl="5" w:tplc="5ACCC804" w:tentative="1">
      <w:start w:val="1"/>
      <w:numFmt w:val="bullet"/>
      <w:lvlText w:val=""/>
      <w:lvlJc w:val="left"/>
      <w:pPr>
        <w:tabs>
          <w:tab w:val="num" w:pos="3960"/>
        </w:tabs>
        <w:ind w:left="3960" w:hanging="360"/>
      </w:pPr>
      <w:rPr>
        <w:rFonts w:ascii="Symbol" w:hAnsi="Symbol" w:hint="default"/>
      </w:rPr>
    </w:lvl>
    <w:lvl w:ilvl="6" w:tplc="E52C823C" w:tentative="1">
      <w:start w:val="1"/>
      <w:numFmt w:val="bullet"/>
      <w:lvlText w:val=""/>
      <w:lvlJc w:val="left"/>
      <w:pPr>
        <w:tabs>
          <w:tab w:val="num" w:pos="4680"/>
        </w:tabs>
        <w:ind w:left="4680" w:hanging="360"/>
      </w:pPr>
      <w:rPr>
        <w:rFonts w:ascii="Symbol" w:hAnsi="Symbol" w:hint="default"/>
      </w:rPr>
    </w:lvl>
    <w:lvl w:ilvl="7" w:tplc="9BB8553C" w:tentative="1">
      <w:start w:val="1"/>
      <w:numFmt w:val="bullet"/>
      <w:lvlText w:val=""/>
      <w:lvlJc w:val="left"/>
      <w:pPr>
        <w:tabs>
          <w:tab w:val="num" w:pos="5400"/>
        </w:tabs>
        <w:ind w:left="5400" w:hanging="360"/>
      </w:pPr>
      <w:rPr>
        <w:rFonts w:ascii="Symbol" w:hAnsi="Symbol" w:hint="default"/>
      </w:rPr>
    </w:lvl>
    <w:lvl w:ilvl="8" w:tplc="7672585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16417C75"/>
    <w:multiLevelType w:val="hybridMultilevel"/>
    <w:tmpl w:val="57723E94"/>
    <w:lvl w:ilvl="0" w:tplc="0C6A7D82">
      <w:start w:val="1"/>
      <w:numFmt w:val="bullet"/>
      <w:lvlText w:val=""/>
      <w:lvlJc w:val="left"/>
      <w:pPr>
        <w:ind w:left="1670"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19B444FB"/>
    <w:multiLevelType w:val="hybridMultilevel"/>
    <w:tmpl w:val="3BD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241D5"/>
    <w:multiLevelType w:val="hybridMultilevel"/>
    <w:tmpl w:val="99805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1B7437"/>
    <w:multiLevelType w:val="hybridMultilevel"/>
    <w:tmpl w:val="BDCE3078"/>
    <w:lvl w:ilvl="0" w:tplc="D22EE5C0">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3" w15:restartNumberingAfterBreak="0">
    <w:nsid w:val="20C13614"/>
    <w:multiLevelType w:val="hybridMultilevel"/>
    <w:tmpl w:val="AC7C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66ED6"/>
    <w:multiLevelType w:val="hybridMultilevel"/>
    <w:tmpl w:val="B87AA3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210B65"/>
    <w:multiLevelType w:val="hybridMultilevel"/>
    <w:tmpl w:val="6C60FAE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250AB1"/>
    <w:multiLevelType w:val="hybridMultilevel"/>
    <w:tmpl w:val="02B2CD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25956B82"/>
    <w:multiLevelType w:val="hybridMultilevel"/>
    <w:tmpl w:val="6884F6BE"/>
    <w:lvl w:ilvl="0" w:tplc="4D38CA46">
      <w:start w:val="1"/>
      <w:numFmt w:val="bullet"/>
      <w:lvlText w:val=""/>
      <w:lvlPicBulletId w:val="0"/>
      <w:lvlJc w:val="left"/>
      <w:pPr>
        <w:tabs>
          <w:tab w:val="num" w:pos="360"/>
        </w:tabs>
        <w:ind w:left="360" w:hanging="360"/>
      </w:pPr>
      <w:rPr>
        <w:rFonts w:ascii="Symbol" w:hAnsi="Symbol" w:hint="default"/>
      </w:rPr>
    </w:lvl>
    <w:lvl w:ilvl="1" w:tplc="53DA5636" w:tentative="1">
      <w:start w:val="1"/>
      <w:numFmt w:val="bullet"/>
      <w:lvlText w:val=""/>
      <w:lvlJc w:val="left"/>
      <w:pPr>
        <w:tabs>
          <w:tab w:val="num" w:pos="1080"/>
        </w:tabs>
        <w:ind w:left="1080" w:hanging="360"/>
      </w:pPr>
      <w:rPr>
        <w:rFonts w:ascii="Symbol" w:hAnsi="Symbol" w:hint="default"/>
      </w:rPr>
    </w:lvl>
    <w:lvl w:ilvl="2" w:tplc="B966F60C" w:tentative="1">
      <w:start w:val="1"/>
      <w:numFmt w:val="bullet"/>
      <w:lvlText w:val=""/>
      <w:lvlJc w:val="left"/>
      <w:pPr>
        <w:tabs>
          <w:tab w:val="num" w:pos="1800"/>
        </w:tabs>
        <w:ind w:left="1800" w:hanging="360"/>
      </w:pPr>
      <w:rPr>
        <w:rFonts w:ascii="Symbol" w:hAnsi="Symbol" w:hint="default"/>
      </w:rPr>
    </w:lvl>
    <w:lvl w:ilvl="3" w:tplc="AC18AA16" w:tentative="1">
      <w:start w:val="1"/>
      <w:numFmt w:val="bullet"/>
      <w:lvlText w:val=""/>
      <w:lvlJc w:val="left"/>
      <w:pPr>
        <w:tabs>
          <w:tab w:val="num" w:pos="2520"/>
        </w:tabs>
        <w:ind w:left="2520" w:hanging="360"/>
      </w:pPr>
      <w:rPr>
        <w:rFonts w:ascii="Symbol" w:hAnsi="Symbol" w:hint="default"/>
      </w:rPr>
    </w:lvl>
    <w:lvl w:ilvl="4" w:tplc="BF8E3122" w:tentative="1">
      <w:start w:val="1"/>
      <w:numFmt w:val="bullet"/>
      <w:lvlText w:val=""/>
      <w:lvlJc w:val="left"/>
      <w:pPr>
        <w:tabs>
          <w:tab w:val="num" w:pos="3240"/>
        </w:tabs>
        <w:ind w:left="3240" w:hanging="360"/>
      </w:pPr>
      <w:rPr>
        <w:rFonts w:ascii="Symbol" w:hAnsi="Symbol" w:hint="default"/>
      </w:rPr>
    </w:lvl>
    <w:lvl w:ilvl="5" w:tplc="43AA4AB6" w:tentative="1">
      <w:start w:val="1"/>
      <w:numFmt w:val="bullet"/>
      <w:lvlText w:val=""/>
      <w:lvlJc w:val="left"/>
      <w:pPr>
        <w:tabs>
          <w:tab w:val="num" w:pos="3960"/>
        </w:tabs>
        <w:ind w:left="3960" w:hanging="360"/>
      </w:pPr>
      <w:rPr>
        <w:rFonts w:ascii="Symbol" w:hAnsi="Symbol" w:hint="default"/>
      </w:rPr>
    </w:lvl>
    <w:lvl w:ilvl="6" w:tplc="98CA288C" w:tentative="1">
      <w:start w:val="1"/>
      <w:numFmt w:val="bullet"/>
      <w:lvlText w:val=""/>
      <w:lvlJc w:val="left"/>
      <w:pPr>
        <w:tabs>
          <w:tab w:val="num" w:pos="4680"/>
        </w:tabs>
        <w:ind w:left="4680" w:hanging="360"/>
      </w:pPr>
      <w:rPr>
        <w:rFonts w:ascii="Symbol" w:hAnsi="Symbol" w:hint="default"/>
      </w:rPr>
    </w:lvl>
    <w:lvl w:ilvl="7" w:tplc="D152B9AE" w:tentative="1">
      <w:start w:val="1"/>
      <w:numFmt w:val="bullet"/>
      <w:lvlText w:val=""/>
      <w:lvlJc w:val="left"/>
      <w:pPr>
        <w:tabs>
          <w:tab w:val="num" w:pos="5400"/>
        </w:tabs>
        <w:ind w:left="5400" w:hanging="360"/>
      </w:pPr>
      <w:rPr>
        <w:rFonts w:ascii="Symbol" w:hAnsi="Symbol" w:hint="default"/>
      </w:rPr>
    </w:lvl>
    <w:lvl w:ilvl="8" w:tplc="D33C1F86"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2ADD2917"/>
    <w:multiLevelType w:val="hybridMultilevel"/>
    <w:tmpl w:val="3BEAE1DA"/>
    <w:lvl w:ilvl="0" w:tplc="1B8042D6">
      <w:start w:val="1"/>
      <w:numFmt w:val="bullet"/>
      <w:lvlText w:val=""/>
      <w:lvlPicBulletId w:val="0"/>
      <w:lvlJc w:val="left"/>
      <w:pPr>
        <w:tabs>
          <w:tab w:val="num" w:pos="360"/>
        </w:tabs>
        <w:ind w:left="360" w:hanging="360"/>
      </w:pPr>
      <w:rPr>
        <w:rFonts w:ascii="Symbol" w:hAnsi="Symbol" w:hint="default"/>
      </w:rPr>
    </w:lvl>
    <w:lvl w:ilvl="1" w:tplc="5C3E5282" w:tentative="1">
      <w:start w:val="1"/>
      <w:numFmt w:val="bullet"/>
      <w:lvlText w:val=""/>
      <w:lvlJc w:val="left"/>
      <w:pPr>
        <w:tabs>
          <w:tab w:val="num" w:pos="1080"/>
        </w:tabs>
        <w:ind w:left="1080" w:hanging="360"/>
      </w:pPr>
      <w:rPr>
        <w:rFonts w:ascii="Symbol" w:hAnsi="Symbol" w:hint="default"/>
      </w:rPr>
    </w:lvl>
    <w:lvl w:ilvl="2" w:tplc="B94AE2F4" w:tentative="1">
      <w:start w:val="1"/>
      <w:numFmt w:val="bullet"/>
      <w:lvlText w:val=""/>
      <w:lvlJc w:val="left"/>
      <w:pPr>
        <w:tabs>
          <w:tab w:val="num" w:pos="1800"/>
        </w:tabs>
        <w:ind w:left="1800" w:hanging="360"/>
      </w:pPr>
      <w:rPr>
        <w:rFonts w:ascii="Symbol" w:hAnsi="Symbol" w:hint="default"/>
      </w:rPr>
    </w:lvl>
    <w:lvl w:ilvl="3" w:tplc="28ACA668" w:tentative="1">
      <w:start w:val="1"/>
      <w:numFmt w:val="bullet"/>
      <w:lvlText w:val=""/>
      <w:lvlJc w:val="left"/>
      <w:pPr>
        <w:tabs>
          <w:tab w:val="num" w:pos="2520"/>
        </w:tabs>
        <w:ind w:left="2520" w:hanging="360"/>
      </w:pPr>
      <w:rPr>
        <w:rFonts w:ascii="Symbol" w:hAnsi="Symbol" w:hint="default"/>
      </w:rPr>
    </w:lvl>
    <w:lvl w:ilvl="4" w:tplc="528E6E5E" w:tentative="1">
      <w:start w:val="1"/>
      <w:numFmt w:val="bullet"/>
      <w:lvlText w:val=""/>
      <w:lvlJc w:val="left"/>
      <w:pPr>
        <w:tabs>
          <w:tab w:val="num" w:pos="3240"/>
        </w:tabs>
        <w:ind w:left="3240" w:hanging="360"/>
      </w:pPr>
      <w:rPr>
        <w:rFonts w:ascii="Symbol" w:hAnsi="Symbol" w:hint="default"/>
      </w:rPr>
    </w:lvl>
    <w:lvl w:ilvl="5" w:tplc="8EC823C2" w:tentative="1">
      <w:start w:val="1"/>
      <w:numFmt w:val="bullet"/>
      <w:lvlText w:val=""/>
      <w:lvlJc w:val="left"/>
      <w:pPr>
        <w:tabs>
          <w:tab w:val="num" w:pos="3960"/>
        </w:tabs>
        <w:ind w:left="3960" w:hanging="360"/>
      </w:pPr>
      <w:rPr>
        <w:rFonts w:ascii="Symbol" w:hAnsi="Symbol" w:hint="default"/>
      </w:rPr>
    </w:lvl>
    <w:lvl w:ilvl="6" w:tplc="4C5617C6" w:tentative="1">
      <w:start w:val="1"/>
      <w:numFmt w:val="bullet"/>
      <w:lvlText w:val=""/>
      <w:lvlJc w:val="left"/>
      <w:pPr>
        <w:tabs>
          <w:tab w:val="num" w:pos="4680"/>
        </w:tabs>
        <w:ind w:left="4680" w:hanging="360"/>
      </w:pPr>
      <w:rPr>
        <w:rFonts w:ascii="Symbol" w:hAnsi="Symbol" w:hint="default"/>
      </w:rPr>
    </w:lvl>
    <w:lvl w:ilvl="7" w:tplc="6C90517C" w:tentative="1">
      <w:start w:val="1"/>
      <w:numFmt w:val="bullet"/>
      <w:lvlText w:val=""/>
      <w:lvlJc w:val="left"/>
      <w:pPr>
        <w:tabs>
          <w:tab w:val="num" w:pos="5400"/>
        </w:tabs>
        <w:ind w:left="5400" w:hanging="360"/>
      </w:pPr>
      <w:rPr>
        <w:rFonts w:ascii="Symbol" w:hAnsi="Symbol" w:hint="default"/>
      </w:rPr>
    </w:lvl>
    <w:lvl w:ilvl="8" w:tplc="78DC17F6"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328F5528"/>
    <w:multiLevelType w:val="hybridMultilevel"/>
    <w:tmpl w:val="00C26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6252A"/>
    <w:multiLevelType w:val="hybridMultilevel"/>
    <w:tmpl w:val="EA2062B8"/>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4E85638"/>
    <w:multiLevelType w:val="hybridMultilevel"/>
    <w:tmpl w:val="84645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269F2"/>
    <w:multiLevelType w:val="hybridMultilevel"/>
    <w:tmpl w:val="4788C45A"/>
    <w:lvl w:ilvl="0" w:tplc="26C6BE16">
      <w:start w:val="1"/>
      <w:numFmt w:val="bullet"/>
      <w:lvlText w:val=""/>
      <w:lvlPicBulletId w:val="0"/>
      <w:lvlJc w:val="left"/>
      <w:pPr>
        <w:tabs>
          <w:tab w:val="num" w:pos="360"/>
        </w:tabs>
        <w:ind w:left="360" w:hanging="360"/>
      </w:pPr>
      <w:rPr>
        <w:rFonts w:ascii="Symbol" w:hAnsi="Symbol" w:hint="default"/>
      </w:rPr>
    </w:lvl>
    <w:lvl w:ilvl="1" w:tplc="047202A2" w:tentative="1">
      <w:start w:val="1"/>
      <w:numFmt w:val="bullet"/>
      <w:lvlText w:val=""/>
      <w:lvlJc w:val="left"/>
      <w:pPr>
        <w:tabs>
          <w:tab w:val="num" w:pos="1080"/>
        </w:tabs>
        <w:ind w:left="1080" w:hanging="360"/>
      </w:pPr>
      <w:rPr>
        <w:rFonts w:ascii="Symbol" w:hAnsi="Symbol" w:hint="default"/>
      </w:rPr>
    </w:lvl>
    <w:lvl w:ilvl="2" w:tplc="6B8A255C" w:tentative="1">
      <w:start w:val="1"/>
      <w:numFmt w:val="bullet"/>
      <w:lvlText w:val=""/>
      <w:lvlJc w:val="left"/>
      <w:pPr>
        <w:tabs>
          <w:tab w:val="num" w:pos="1800"/>
        </w:tabs>
        <w:ind w:left="1800" w:hanging="360"/>
      </w:pPr>
      <w:rPr>
        <w:rFonts w:ascii="Symbol" w:hAnsi="Symbol" w:hint="default"/>
      </w:rPr>
    </w:lvl>
    <w:lvl w:ilvl="3" w:tplc="AF7EE226" w:tentative="1">
      <w:start w:val="1"/>
      <w:numFmt w:val="bullet"/>
      <w:lvlText w:val=""/>
      <w:lvlJc w:val="left"/>
      <w:pPr>
        <w:tabs>
          <w:tab w:val="num" w:pos="2520"/>
        </w:tabs>
        <w:ind w:left="2520" w:hanging="360"/>
      </w:pPr>
      <w:rPr>
        <w:rFonts w:ascii="Symbol" w:hAnsi="Symbol" w:hint="default"/>
      </w:rPr>
    </w:lvl>
    <w:lvl w:ilvl="4" w:tplc="7C6EFC8E" w:tentative="1">
      <w:start w:val="1"/>
      <w:numFmt w:val="bullet"/>
      <w:lvlText w:val=""/>
      <w:lvlJc w:val="left"/>
      <w:pPr>
        <w:tabs>
          <w:tab w:val="num" w:pos="3240"/>
        </w:tabs>
        <w:ind w:left="3240" w:hanging="360"/>
      </w:pPr>
      <w:rPr>
        <w:rFonts w:ascii="Symbol" w:hAnsi="Symbol" w:hint="default"/>
      </w:rPr>
    </w:lvl>
    <w:lvl w:ilvl="5" w:tplc="9D30C1B6" w:tentative="1">
      <w:start w:val="1"/>
      <w:numFmt w:val="bullet"/>
      <w:lvlText w:val=""/>
      <w:lvlJc w:val="left"/>
      <w:pPr>
        <w:tabs>
          <w:tab w:val="num" w:pos="3960"/>
        </w:tabs>
        <w:ind w:left="3960" w:hanging="360"/>
      </w:pPr>
      <w:rPr>
        <w:rFonts w:ascii="Symbol" w:hAnsi="Symbol" w:hint="default"/>
      </w:rPr>
    </w:lvl>
    <w:lvl w:ilvl="6" w:tplc="15907C9E" w:tentative="1">
      <w:start w:val="1"/>
      <w:numFmt w:val="bullet"/>
      <w:lvlText w:val=""/>
      <w:lvlJc w:val="left"/>
      <w:pPr>
        <w:tabs>
          <w:tab w:val="num" w:pos="4680"/>
        </w:tabs>
        <w:ind w:left="4680" w:hanging="360"/>
      </w:pPr>
      <w:rPr>
        <w:rFonts w:ascii="Symbol" w:hAnsi="Symbol" w:hint="default"/>
      </w:rPr>
    </w:lvl>
    <w:lvl w:ilvl="7" w:tplc="5B9E2F06" w:tentative="1">
      <w:start w:val="1"/>
      <w:numFmt w:val="bullet"/>
      <w:lvlText w:val=""/>
      <w:lvlJc w:val="left"/>
      <w:pPr>
        <w:tabs>
          <w:tab w:val="num" w:pos="5400"/>
        </w:tabs>
        <w:ind w:left="5400" w:hanging="360"/>
      </w:pPr>
      <w:rPr>
        <w:rFonts w:ascii="Symbol" w:hAnsi="Symbol" w:hint="default"/>
      </w:rPr>
    </w:lvl>
    <w:lvl w:ilvl="8" w:tplc="81E84808"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36A63DF5"/>
    <w:multiLevelType w:val="hybridMultilevel"/>
    <w:tmpl w:val="5FA46C58"/>
    <w:lvl w:ilvl="0" w:tplc="CAC81616">
      <w:start w:val="1"/>
      <w:numFmt w:val="bullet"/>
      <w:lvlText w:val=""/>
      <w:lvlPicBulletId w:val="0"/>
      <w:lvlJc w:val="left"/>
      <w:pPr>
        <w:tabs>
          <w:tab w:val="num" w:pos="360"/>
        </w:tabs>
        <w:ind w:left="360" w:hanging="360"/>
      </w:pPr>
      <w:rPr>
        <w:rFonts w:ascii="Symbol" w:hAnsi="Symbol" w:hint="default"/>
      </w:rPr>
    </w:lvl>
    <w:lvl w:ilvl="1" w:tplc="AC5A7DE6" w:tentative="1">
      <w:start w:val="1"/>
      <w:numFmt w:val="bullet"/>
      <w:lvlText w:val=""/>
      <w:lvlJc w:val="left"/>
      <w:pPr>
        <w:tabs>
          <w:tab w:val="num" w:pos="1080"/>
        </w:tabs>
        <w:ind w:left="1080" w:hanging="360"/>
      </w:pPr>
      <w:rPr>
        <w:rFonts w:ascii="Symbol" w:hAnsi="Symbol" w:hint="default"/>
      </w:rPr>
    </w:lvl>
    <w:lvl w:ilvl="2" w:tplc="5F248058" w:tentative="1">
      <w:start w:val="1"/>
      <w:numFmt w:val="bullet"/>
      <w:lvlText w:val=""/>
      <w:lvlJc w:val="left"/>
      <w:pPr>
        <w:tabs>
          <w:tab w:val="num" w:pos="1800"/>
        </w:tabs>
        <w:ind w:left="1800" w:hanging="360"/>
      </w:pPr>
      <w:rPr>
        <w:rFonts w:ascii="Symbol" w:hAnsi="Symbol" w:hint="default"/>
      </w:rPr>
    </w:lvl>
    <w:lvl w:ilvl="3" w:tplc="4594C7F6" w:tentative="1">
      <w:start w:val="1"/>
      <w:numFmt w:val="bullet"/>
      <w:lvlText w:val=""/>
      <w:lvlJc w:val="left"/>
      <w:pPr>
        <w:tabs>
          <w:tab w:val="num" w:pos="2520"/>
        </w:tabs>
        <w:ind w:left="2520" w:hanging="360"/>
      </w:pPr>
      <w:rPr>
        <w:rFonts w:ascii="Symbol" w:hAnsi="Symbol" w:hint="default"/>
      </w:rPr>
    </w:lvl>
    <w:lvl w:ilvl="4" w:tplc="9DD20438" w:tentative="1">
      <w:start w:val="1"/>
      <w:numFmt w:val="bullet"/>
      <w:lvlText w:val=""/>
      <w:lvlJc w:val="left"/>
      <w:pPr>
        <w:tabs>
          <w:tab w:val="num" w:pos="3240"/>
        </w:tabs>
        <w:ind w:left="3240" w:hanging="360"/>
      </w:pPr>
      <w:rPr>
        <w:rFonts w:ascii="Symbol" w:hAnsi="Symbol" w:hint="default"/>
      </w:rPr>
    </w:lvl>
    <w:lvl w:ilvl="5" w:tplc="54860FDE" w:tentative="1">
      <w:start w:val="1"/>
      <w:numFmt w:val="bullet"/>
      <w:lvlText w:val=""/>
      <w:lvlJc w:val="left"/>
      <w:pPr>
        <w:tabs>
          <w:tab w:val="num" w:pos="3960"/>
        </w:tabs>
        <w:ind w:left="3960" w:hanging="360"/>
      </w:pPr>
      <w:rPr>
        <w:rFonts w:ascii="Symbol" w:hAnsi="Symbol" w:hint="default"/>
      </w:rPr>
    </w:lvl>
    <w:lvl w:ilvl="6" w:tplc="2EA03120" w:tentative="1">
      <w:start w:val="1"/>
      <w:numFmt w:val="bullet"/>
      <w:lvlText w:val=""/>
      <w:lvlJc w:val="left"/>
      <w:pPr>
        <w:tabs>
          <w:tab w:val="num" w:pos="4680"/>
        </w:tabs>
        <w:ind w:left="4680" w:hanging="360"/>
      </w:pPr>
      <w:rPr>
        <w:rFonts w:ascii="Symbol" w:hAnsi="Symbol" w:hint="default"/>
      </w:rPr>
    </w:lvl>
    <w:lvl w:ilvl="7" w:tplc="F6106BE6" w:tentative="1">
      <w:start w:val="1"/>
      <w:numFmt w:val="bullet"/>
      <w:lvlText w:val=""/>
      <w:lvlJc w:val="left"/>
      <w:pPr>
        <w:tabs>
          <w:tab w:val="num" w:pos="5400"/>
        </w:tabs>
        <w:ind w:left="5400" w:hanging="360"/>
      </w:pPr>
      <w:rPr>
        <w:rFonts w:ascii="Symbol" w:hAnsi="Symbol" w:hint="default"/>
      </w:rPr>
    </w:lvl>
    <w:lvl w:ilvl="8" w:tplc="BF76872C"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37962913"/>
    <w:multiLevelType w:val="hybridMultilevel"/>
    <w:tmpl w:val="02B2CD7A"/>
    <w:lvl w:ilvl="0" w:tplc="0409000F">
      <w:start w:val="1"/>
      <w:numFmt w:val="decimal"/>
      <w:lvlText w:val="%1."/>
      <w:lvlJc w:val="left"/>
      <w:pPr>
        <w:ind w:left="664" w:hanging="360"/>
      </w:p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25" w15:restartNumberingAfterBreak="0">
    <w:nsid w:val="39412F93"/>
    <w:multiLevelType w:val="hybridMultilevel"/>
    <w:tmpl w:val="B2B2D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0D0FEF"/>
    <w:multiLevelType w:val="hybridMultilevel"/>
    <w:tmpl w:val="03344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D343643"/>
    <w:multiLevelType w:val="hybridMultilevel"/>
    <w:tmpl w:val="D08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8250D2"/>
    <w:multiLevelType w:val="hybridMultilevel"/>
    <w:tmpl w:val="BD90F5DC"/>
    <w:lvl w:ilvl="0" w:tplc="9ED8497A">
      <w:start w:val="1"/>
      <w:numFmt w:val="bullet"/>
      <w:lvlText w:val=""/>
      <w:lvlPicBulletId w:val="0"/>
      <w:lvlJc w:val="left"/>
      <w:pPr>
        <w:tabs>
          <w:tab w:val="num" w:pos="360"/>
        </w:tabs>
        <w:ind w:left="360" w:hanging="360"/>
      </w:pPr>
      <w:rPr>
        <w:rFonts w:ascii="Symbol" w:hAnsi="Symbol" w:hint="default"/>
      </w:rPr>
    </w:lvl>
    <w:lvl w:ilvl="1" w:tplc="369A076A" w:tentative="1">
      <w:start w:val="1"/>
      <w:numFmt w:val="bullet"/>
      <w:lvlText w:val=""/>
      <w:lvlJc w:val="left"/>
      <w:pPr>
        <w:tabs>
          <w:tab w:val="num" w:pos="1080"/>
        </w:tabs>
        <w:ind w:left="1080" w:hanging="360"/>
      </w:pPr>
      <w:rPr>
        <w:rFonts w:ascii="Symbol" w:hAnsi="Symbol" w:hint="default"/>
      </w:rPr>
    </w:lvl>
    <w:lvl w:ilvl="2" w:tplc="A67093FA" w:tentative="1">
      <w:start w:val="1"/>
      <w:numFmt w:val="bullet"/>
      <w:lvlText w:val=""/>
      <w:lvlJc w:val="left"/>
      <w:pPr>
        <w:tabs>
          <w:tab w:val="num" w:pos="1800"/>
        </w:tabs>
        <w:ind w:left="1800" w:hanging="360"/>
      </w:pPr>
      <w:rPr>
        <w:rFonts w:ascii="Symbol" w:hAnsi="Symbol" w:hint="default"/>
      </w:rPr>
    </w:lvl>
    <w:lvl w:ilvl="3" w:tplc="667AB1BC" w:tentative="1">
      <w:start w:val="1"/>
      <w:numFmt w:val="bullet"/>
      <w:lvlText w:val=""/>
      <w:lvlJc w:val="left"/>
      <w:pPr>
        <w:tabs>
          <w:tab w:val="num" w:pos="2520"/>
        </w:tabs>
        <w:ind w:left="2520" w:hanging="360"/>
      </w:pPr>
      <w:rPr>
        <w:rFonts w:ascii="Symbol" w:hAnsi="Symbol" w:hint="default"/>
      </w:rPr>
    </w:lvl>
    <w:lvl w:ilvl="4" w:tplc="ED382F9C" w:tentative="1">
      <w:start w:val="1"/>
      <w:numFmt w:val="bullet"/>
      <w:lvlText w:val=""/>
      <w:lvlJc w:val="left"/>
      <w:pPr>
        <w:tabs>
          <w:tab w:val="num" w:pos="3240"/>
        </w:tabs>
        <w:ind w:left="3240" w:hanging="360"/>
      </w:pPr>
      <w:rPr>
        <w:rFonts w:ascii="Symbol" w:hAnsi="Symbol" w:hint="default"/>
      </w:rPr>
    </w:lvl>
    <w:lvl w:ilvl="5" w:tplc="C7FA5338" w:tentative="1">
      <w:start w:val="1"/>
      <w:numFmt w:val="bullet"/>
      <w:lvlText w:val=""/>
      <w:lvlJc w:val="left"/>
      <w:pPr>
        <w:tabs>
          <w:tab w:val="num" w:pos="3960"/>
        </w:tabs>
        <w:ind w:left="3960" w:hanging="360"/>
      </w:pPr>
      <w:rPr>
        <w:rFonts w:ascii="Symbol" w:hAnsi="Symbol" w:hint="default"/>
      </w:rPr>
    </w:lvl>
    <w:lvl w:ilvl="6" w:tplc="03820370" w:tentative="1">
      <w:start w:val="1"/>
      <w:numFmt w:val="bullet"/>
      <w:lvlText w:val=""/>
      <w:lvlJc w:val="left"/>
      <w:pPr>
        <w:tabs>
          <w:tab w:val="num" w:pos="4680"/>
        </w:tabs>
        <w:ind w:left="4680" w:hanging="360"/>
      </w:pPr>
      <w:rPr>
        <w:rFonts w:ascii="Symbol" w:hAnsi="Symbol" w:hint="default"/>
      </w:rPr>
    </w:lvl>
    <w:lvl w:ilvl="7" w:tplc="1712965E" w:tentative="1">
      <w:start w:val="1"/>
      <w:numFmt w:val="bullet"/>
      <w:lvlText w:val=""/>
      <w:lvlJc w:val="left"/>
      <w:pPr>
        <w:tabs>
          <w:tab w:val="num" w:pos="5400"/>
        </w:tabs>
        <w:ind w:left="5400" w:hanging="360"/>
      </w:pPr>
      <w:rPr>
        <w:rFonts w:ascii="Symbol" w:hAnsi="Symbol" w:hint="default"/>
      </w:rPr>
    </w:lvl>
    <w:lvl w:ilvl="8" w:tplc="2C54E840"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40A41901"/>
    <w:multiLevelType w:val="hybridMultilevel"/>
    <w:tmpl w:val="F342CF72"/>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4277066D"/>
    <w:multiLevelType w:val="hybridMultilevel"/>
    <w:tmpl w:val="24B0D634"/>
    <w:lvl w:ilvl="0" w:tplc="E9D410AA">
      <w:numFmt w:val="bullet"/>
      <w:lvlText w:val="•"/>
      <w:lvlPicBulletId w:val="0"/>
      <w:lvlJc w:val="left"/>
      <w:pPr>
        <w:tabs>
          <w:tab w:val="num" w:pos="720"/>
        </w:tabs>
        <w:ind w:left="720" w:hanging="360"/>
      </w:pPr>
      <w:rPr>
        <w:rFonts w:hint="default"/>
        <w:lang w:val="en-US" w:eastAsia="en-US" w:bidi="ar-SA"/>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65E5206"/>
    <w:multiLevelType w:val="hybridMultilevel"/>
    <w:tmpl w:val="84645D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CA04B1"/>
    <w:multiLevelType w:val="hybridMultilevel"/>
    <w:tmpl w:val="4786699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9DE125B"/>
    <w:multiLevelType w:val="hybridMultilevel"/>
    <w:tmpl w:val="DC6EED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4" w15:restartNumberingAfterBreak="0">
    <w:nsid w:val="4B972694"/>
    <w:multiLevelType w:val="hybridMultilevel"/>
    <w:tmpl w:val="48541F8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82CC9"/>
    <w:multiLevelType w:val="hybridMultilevel"/>
    <w:tmpl w:val="0524BA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9825DD"/>
    <w:multiLevelType w:val="hybridMultilevel"/>
    <w:tmpl w:val="7A20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634C"/>
    <w:multiLevelType w:val="hybridMultilevel"/>
    <w:tmpl w:val="B076218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EA821E8"/>
    <w:multiLevelType w:val="hybridMultilevel"/>
    <w:tmpl w:val="DC2AF9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5EB45B91"/>
    <w:multiLevelType w:val="hybridMultilevel"/>
    <w:tmpl w:val="1E202C38"/>
    <w:lvl w:ilvl="0" w:tplc="BBA2D38A">
      <w:start w:val="1"/>
      <w:numFmt w:val="bullet"/>
      <w:lvlText w:val=""/>
      <w:lvlPicBulletId w:val="0"/>
      <w:lvlJc w:val="left"/>
      <w:pPr>
        <w:tabs>
          <w:tab w:val="num" w:pos="360"/>
        </w:tabs>
        <w:ind w:left="360" w:hanging="360"/>
      </w:pPr>
      <w:rPr>
        <w:rFonts w:ascii="Symbol" w:hAnsi="Symbol" w:hint="default"/>
      </w:rPr>
    </w:lvl>
    <w:lvl w:ilvl="1" w:tplc="DB640B4A" w:tentative="1">
      <w:start w:val="1"/>
      <w:numFmt w:val="bullet"/>
      <w:lvlText w:val=""/>
      <w:lvlJc w:val="left"/>
      <w:pPr>
        <w:tabs>
          <w:tab w:val="num" w:pos="1080"/>
        </w:tabs>
        <w:ind w:left="1080" w:hanging="360"/>
      </w:pPr>
      <w:rPr>
        <w:rFonts w:ascii="Symbol" w:hAnsi="Symbol" w:hint="default"/>
      </w:rPr>
    </w:lvl>
    <w:lvl w:ilvl="2" w:tplc="7186AAE8" w:tentative="1">
      <w:start w:val="1"/>
      <w:numFmt w:val="bullet"/>
      <w:lvlText w:val=""/>
      <w:lvlJc w:val="left"/>
      <w:pPr>
        <w:tabs>
          <w:tab w:val="num" w:pos="1800"/>
        </w:tabs>
        <w:ind w:left="1800" w:hanging="360"/>
      </w:pPr>
      <w:rPr>
        <w:rFonts w:ascii="Symbol" w:hAnsi="Symbol" w:hint="default"/>
      </w:rPr>
    </w:lvl>
    <w:lvl w:ilvl="3" w:tplc="22D46F70" w:tentative="1">
      <w:start w:val="1"/>
      <w:numFmt w:val="bullet"/>
      <w:lvlText w:val=""/>
      <w:lvlJc w:val="left"/>
      <w:pPr>
        <w:tabs>
          <w:tab w:val="num" w:pos="2520"/>
        </w:tabs>
        <w:ind w:left="2520" w:hanging="360"/>
      </w:pPr>
      <w:rPr>
        <w:rFonts w:ascii="Symbol" w:hAnsi="Symbol" w:hint="default"/>
      </w:rPr>
    </w:lvl>
    <w:lvl w:ilvl="4" w:tplc="8EB64AEC" w:tentative="1">
      <w:start w:val="1"/>
      <w:numFmt w:val="bullet"/>
      <w:lvlText w:val=""/>
      <w:lvlJc w:val="left"/>
      <w:pPr>
        <w:tabs>
          <w:tab w:val="num" w:pos="3240"/>
        </w:tabs>
        <w:ind w:left="3240" w:hanging="360"/>
      </w:pPr>
      <w:rPr>
        <w:rFonts w:ascii="Symbol" w:hAnsi="Symbol" w:hint="default"/>
      </w:rPr>
    </w:lvl>
    <w:lvl w:ilvl="5" w:tplc="9E2A5EC6" w:tentative="1">
      <w:start w:val="1"/>
      <w:numFmt w:val="bullet"/>
      <w:lvlText w:val=""/>
      <w:lvlJc w:val="left"/>
      <w:pPr>
        <w:tabs>
          <w:tab w:val="num" w:pos="3960"/>
        </w:tabs>
        <w:ind w:left="3960" w:hanging="360"/>
      </w:pPr>
      <w:rPr>
        <w:rFonts w:ascii="Symbol" w:hAnsi="Symbol" w:hint="default"/>
      </w:rPr>
    </w:lvl>
    <w:lvl w:ilvl="6" w:tplc="353225DC" w:tentative="1">
      <w:start w:val="1"/>
      <w:numFmt w:val="bullet"/>
      <w:lvlText w:val=""/>
      <w:lvlJc w:val="left"/>
      <w:pPr>
        <w:tabs>
          <w:tab w:val="num" w:pos="4680"/>
        </w:tabs>
        <w:ind w:left="4680" w:hanging="360"/>
      </w:pPr>
      <w:rPr>
        <w:rFonts w:ascii="Symbol" w:hAnsi="Symbol" w:hint="default"/>
      </w:rPr>
    </w:lvl>
    <w:lvl w:ilvl="7" w:tplc="C8808868" w:tentative="1">
      <w:start w:val="1"/>
      <w:numFmt w:val="bullet"/>
      <w:lvlText w:val=""/>
      <w:lvlJc w:val="left"/>
      <w:pPr>
        <w:tabs>
          <w:tab w:val="num" w:pos="5400"/>
        </w:tabs>
        <w:ind w:left="5400" w:hanging="360"/>
      </w:pPr>
      <w:rPr>
        <w:rFonts w:ascii="Symbol" w:hAnsi="Symbol" w:hint="default"/>
      </w:rPr>
    </w:lvl>
    <w:lvl w:ilvl="8" w:tplc="95346AEE" w:tentative="1">
      <w:start w:val="1"/>
      <w:numFmt w:val="bullet"/>
      <w:lvlText w:val=""/>
      <w:lvlJc w:val="left"/>
      <w:pPr>
        <w:tabs>
          <w:tab w:val="num" w:pos="6120"/>
        </w:tabs>
        <w:ind w:left="6120" w:hanging="360"/>
      </w:pPr>
      <w:rPr>
        <w:rFonts w:ascii="Symbol" w:hAnsi="Symbol" w:hint="default"/>
      </w:rPr>
    </w:lvl>
  </w:abstractNum>
  <w:abstractNum w:abstractNumId="40" w15:restartNumberingAfterBreak="0">
    <w:nsid w:val="64420711"/>
    <w:multiLevelType w:val="hybridMultilevel"/>
    <w:tmpl w:val="AD341E6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1" w15:restartNumberingAfterBreak="0">
    <w:nsid w:val="649029FA"/>
    <w:multiLevelType w:val="hybridMultilevel"/>
    <w:tmpl w:val="208ABE42"/>
    <w:lvl w:ilvl="0" w:tplc="80D02C0A">
      <w:start w:val="1"/>
      <w:numFmt w:val="bullet"/>
      <w:lvlText w:val=""/>
      <w:lvlPicBulletId w:val="0"/>
      <w:lvlJc w:val="left"/>
      <w:pPr>
        <w:tabs>
          <w:tab w:val="num" w:pos="360"/>
        </w:tabs>
        <w:ind w:left="360" w:hanging="360"/>
      </w:pPr>
      <w:rPr>
        <w:rFonts w:ascii="Symbol" w:hAnsi="Symbol" w:hint="default"/>
      </w:rPr>
    </w:lvl>
    <w:lvl w:ilvl="1" w:tplc="EE64F6E6" w:tentative="1">
      <w:start w:val="1"/>
      <w:numFmt w:val="bullet"/>
      <w:lvlText w:val=""/>
      <w:lvlJc w:val="left"/>
      <w:pPr>
        <w:tabs>
          <w:tab w:val="num" w:pos="1080"/>
        </w:tabs>
        <w:ind w:left="1080" w:hanging="360"/>
      </w:pPr>
      <w:rPr>
        <w:rFonts w:ascii="Symbol" w:hAnsi="Symbol" w:hint="default"/>
      </w:rPr>
    </w:lvl>
    <w:lvl w:ilvl="2" w:tplc="5FA8258A" w:tentative="1">
      <w:start w:val="1"/>
      <w:numFmt w:val="bullet"/>
      <w:lvlText w:val=""/>
      <w:lvlJc w:val="left"/>
      <w:pPr>
        <w:tabs>
          <w:tab w:val="num" w:pos="1800"/>
        </w:tabs>
        <w:ind w:left="1800" w:hanging="360"/>
      </w:pPr>
      <w:rPr>
        <w:rFonts w:ascii="Symbol" w:hAnsi="Symbol" w:hint="default"/>
      </w:rPr>
    </w:lvl>
    <w:lvl w:ilvl="3" w:tplc="9176E4D0" w:tentative="1">
      <w:start w:val="1"/>
      <w:numFmt w:val="bullet"/>
      <w:lvlText w:val=""/>
      <w:lvlJc w:val="left"/>
      <w:pPr>
        <w:tabs>
          <w:tab w:val="num" w:pos="2520"/>
        </w:tabs>
        <w:ind w:left="2520" w:hanging="360"/>
      </w:pPr>
      <w:rPr>
        <w:rFonts w:ascii="Symbol" w:hAnsi="Symbol" w:hint="default"/>
      </w:rPr>
    </w:lvl>
    <w:lvl w:ilvl="4" w:tplc="B64285FE" w:tentative="1">
      <w:start w:val="1"/>
      <w:numFmt w:val="bullet"/>
      <w:lvlText w:val=""/>
      <w:lvlJc w:val="left"/>
      <w:pPr>
        <w:tabs>
          <w:tab w:val="num" w:pos="3240"/>
        </w:tabs>
        <w:ind w:left="3240" w:hanging="360"/>
      </w:pPr>
      <w:rPr>
        <w:rFonts w:ascii="Symbol" w:hAnsi="Symbol" w:hint="default"/>
      </w:rPr>
    </w:lvl>
    <w:lvl w:ilvl="5" w:tplc="FF1A2C1C" w:tentative="1">
      <w:start w:val="1"/>
      <w:numFmt w:val="bullet"/>
      <w:lvlText w:val=""/>
      <w:lvlJc w:val="left"/>
      <w:pPr>
        <w:tabs>
          <w:tab w:val="num" w:pos="3960"/>
        </w:tabs>
        <w:ind w:left="3960" w:hanging="360"/>
      </w:pPr>
      <w:rPr>
        <w:rFonts w:ascii="Symbol" w:hAnsi="Symbol" w:hint="default"/>
      </w:rPr>
    </w:lvl>
    <w:lvl w:ilvl="6" w:tplc="762C00A4" w:tentative="1">
      <w:start w:val="1"/>
      <w:numFmt w:val="bullet"/>
      <w:lvlText w:val=""/>
      <w:lvlJc w:val="left"/>
      <w:pPr>
        <w:tabs>
          <w:tab w:val="num" w:pos="4680"/>
        </w:tabs>
        <w:ind w:left="4680" w:hanging="360"/>
      </w:pPr>
      <w:rPr>
        <w:rFonts w:ascii="Symbol" w:hAnsi="Symbol" w:hint="default"/>
      </w:rPr>
    </w:lvl>
    <w:lvl w:ilvl="7" w:tplc="D9702EC6" w:tentative="1">
      <w:start w:val="1"/>
      <w:numFmt w:val="bullet"/>
      <w:lvlText w:val=""/>
      <w:lvlJc w:val="left"/>
      <w:pPr>
        <w:tabs>
          <w:tab w:val="num" w:pos="5400"/>
        </w:tabs>
        <w:ind w:left="5400" w:hanging="360"/>
      </w:pPr>
      <w:rPr>
        <w:rFonts w:ascii="Symbol" w:hAnsi="Symbol" w:hint="default"/>
      </w:rPr>
    </w:lvl>
    <w:lvl w:ilvl="8" w:tplc="D04CA370" w:tentative="1">
      <w:start w:val="1"/>
      <w:numFmt w:val="bullet"/>
      <w:lvlText w:val=""/>
      <w:lvlJc w:val="left"/>
      <w:pPr>
        <w:tabs>
          <w:tab w:val="num" w:pos="6120"/>
        </w:tabs>
        <w:ind w:left="6120" w:hanging="360"/>
      </w:pPr>
      <w:rPr>
        <w:rFonts w:ascii="Symbol" w:hAnsi="Symbol" w:hint="default"/>
      </w:rPr>
    </w:lvl>
  </w:abstractNum>
  <w:abstractNum w:abstractNumId="42" w15:restartNumberingAfterBreak="0">
    <w:nsid w:val="708A401C"/>
    <w:multiLevelType w:val="hybridMultilevel"/>
    <w:tmpl w:val="7E723EEC"/>
    <w:lvl w:ilvl="0" w:tplc="5B240CAE">
      <w:start w:val="1"/>
      <w:numFmt w:val="bullet"/>
      <w:lvlText w:val=""/>
      <w:lvlPicBulletId w:val="0"/>
      <w:lvlJc w:val="left"/>
      <w:pPr>
        <w:tabs>
          <w:tab w:val="num" w:pos="360"/>
        </w:tabs>
        <w:ind w:left="360" w:hanging="360"/>
      </w:pPr>
      <w:rPr>
        <w:rFonts w:ascii="Symbol" w:hAnsi="Symbol" w:hint="default"/>
      </w:rPr>
    </w:lvl>
    <w:lvl w:ilvl="1" w:tplc="CFAA6436" w:tentative="1">
      <w:start w:val="1"/>
      <w:numFmt w:val="bullet"/>
      <w:lvlText w:val=""/>
      <w:lvlJc w:val="left"/>
      <w:pPr>
        <w:tabs>
          <w:tab w:val="num" w:pos="1080"/>
        </w:tabs>
        <w:ind w:left="1080" w:hanging="360"/>
      </w:pPr>
      <w:rPr>
        <w:rFonts w:ascii="Symbol" w:hAnsi="Symbol" w:hint="default"/>
      </w:rPr>
    </w:lvl>
    <w:lvl w:ilvl="2" w:tplc="CE647602" w:tentative="1">
      <w:start w:val="1"/>
      <w:numFmt w:val="bullet"/>
      <w:lvlText w:val=""/>
      <w:lvlJc w:val="left"/>
      <w:pPr>
        <w:tabs>
          <w:tab w:val="num" w:pos="1800"/>
        </w:tabs>
        <w:ind w:left="1800" w:hanging="360"/>
      </w:pPr>
      <w:rPr>
        <w:rFonts w:ascii="Symbol" w:hAnsi="Symbol" w:hint="default"/>
      </w:rPr>
    </w:lvl>
    <w:lvl w:ilvl="3" w:tplc="B98CE6F8" w:tentative="1">
      <w:start w:val="1"/>
      <w:numFmt w:val="bullet"/>
      <w:lvlText w:val=""/>
      <w:lvlJc w:val="left"/>
      <w:pPr>
        <w:tabs>
          <w:tab w:val="num" w:pos="2520"/>
        </w:tabs>
        <w:ind w:left="2520" w:hanging="360"/>
      </w:pPr>
      <w:rPr>
        <w:rFonts w:ascii="Symbol" w:hAnsi="Symbol" w:hint="default"/>
      </w:rPr>
    </w:lvl>
    <w:lvl w:ilvl="4" w:tplc="52889112" w:tentative="1">
      <w:start w:val="1"/>
      <w:numFmt w:val="bullet"/>
      <w:lvlText w:val=""/>
      <w:lvlJc w:val="left"/>
      <w:pPr>
        <w:tabs>
          <w:tab w:val="num" w:pos="3240"/>
        </w:tabs>
        <w:ind w:left="3240" w:hanging="360"/>
      </w:pPr>
      <w:rPr>
        <w:rFonts w:ascii="Symbol" w:hAnsi="Symbol" w:hint="default"/>
      </w:rPr>
    </w:lvl>
    <w:lvl w:ilvl="5" w:tplc="FC12F6FC" w:tentative="1">
      <w:start w:val="1"/>
      <w:numFmt w:val="bullet"/>
      <w:lvlText w:val=""/>
      <w:lvlJc w:val="left"/>
      <w:pPr>
        <w:tabs>
          <w:tab w:val="num" w:pos="3960"/>
        </w:tabs>
        <w:ind w:left="3960" w:hanging="360"/>
      </w:pPr>
      <w:rPr>
        <w:rFonts w:ascii="Symbol" w:hAnsi="Symbol" w:hint="default"/>
      </w:rPr>
    </w:lvl>
    <w:lvl w:ilvl="6" w:tplc="A6BE6300" w:tentative="1">
      <w:start w:val="1"/>
      <w:numFmt w:val="bullet"/>
      <w:lvlText w:val=""/>
      <w:lvlJc w:val="left"/>
      <w:pPr>
        <w:tabs>
          <w:tab w:val="num" w:pos="4680"/>
        </w:tabs>
        <w:ind w:left="4680" w:hanging="360"/>
      </w:pPr>
      <w:rPr>
        <w:rFonts w:ascii="Symbol" w:hAnsi="Symbol" w:hint="default"/>
      </w:rPr>
    </w:lvl>
    <w:lvl w:ilvl="7" w:tplc="6DE8ED9A" w:tentative="1">
      <w:start w:val="1"/>
      <w:numFmt w:val="bullet"/>
      <w:lvlText w:val=""/>
      <w:lvlJc w:val="left"/>
      <w:pPr>
        <w:tabs>
          <w:tab w:val="num" w:pos="5400"/>
        </w:tabs>
        <w:ind w:left="5400" w:hanging="360"/>
      </w:pPr>
      <w:rPr>
        <w:rFonts w:ascii="Symbol" w:hAnsi="Symbol" w:hint="default"/>
      </w:rPr>
    </w:lvl>
    <w:lvl w:ilvl="8" w:tplc="B5AE40C8" w:tentative="1">
      <w:start w:val="1"/>
      <w:numFmt w:val="bullet"/>
      <w:lvlText w:val=""/>
      <w:lvlJc w:val="left"/>
      <w:pPr>
        <w:tabs>
          <w:tab w:val="num" w:pos="6120"/>
        </w:tabs>
        <w:ind w:left="6120" w:hanging="360"/>
      </w:pPr>
      <w:rPr>
        <w:rFonts w:ascii="Symbol" w:hAnsi="Symbol" w:hint="default"/>
      </w:rPr>
    </w:lvl>
  </w:abstractNum>
  <w:num w:numId="1" w16cid:durableId="1905645">
    <w:abstractNumId w:val="34"/>
  </w:num>
  <w:num w:numId="2" w16cid:durableId="749624190">
    <w:abstractNumId w:val="4"/>
  </w:num>
  <w:num w:numId="3" w16cid:durableId="1244221393">
    <w:abstractNumId w:val="33"/>
  </w:num>
  <w:num w:numId="4" w16cid:durableId="1981417425">
    <w:abstractNumId w:val="38"/>
  </w:num>
  <w:num w:numId="5" w16cid:durableId="68038254">
    <w:abstractNumId w:val="15"/>
  </w:num>
  <w:num w:numId="6" w16cid:durableId="1879077913">
    <w:abstractNumId w:val="35"/>
  </w:num>
  <w:num w:numId="7" w16cid:durableId="58210820">
    <w:abstractNumId w:val="21"/>
  </w:num>
  <w:num w:numId="8" w16cid:durableId="754011667">
    <w:abstractNumId w:val="16"/>
  </w:num>
  <w:num w:numId="9" w16cid:durableId="237594676">
    <w:abstractNumId w:val="19"/>
  </w:num>
  <w:num w:numId="10" w16cid:durableId="2095668006">
    <w:abstractNumId w:val="31"/>
  </w:num>
  <w:num w:numId="11" w16cid:durableId="497355276">
    <w:abstractNumId w:val="24"/>
  </w:num>
  <w:num w:numId="12" w16cid:durableId="1086879016">
    <w:abstractNumId w:val="14"/>
  </w:num>
  <w:num w:numId="13" w16cid:durableId="1931616153">
    <w:abstractNumId w:val="27"/>
  </w:num>
  <w:num w:numId="14" w16cid:durableId="2092045947">
    <w:abstractNumId w:val="10"/>
  </w:num>
  <w:num w:numId="15" w16cid:durableId="1420520318">
    <w:abstractNumId w:val="41"/>
  </w:num>
  <w:num w:numId="16" w16cid:durableId="1991791868">
    <w:abstractNumId w:val="8"/>
  </w:num>
  <w:num w:numId="17" w16cid:durableId="1208563226">
    <w:abstractNumId w:val="28"/>
  </w:num>
  <w:num w:numId="18" w16cid:durableId="1269774886">
    <w:abstractNumId w:val="17"/>
  </w:num>
  <w:num w:numId="19" w16cid:durableId="11300077">
    <w:abstractNumId w:val="3"/>
  </w:num>
  <w:num w:numId="20" w16cid:durableId="1308365622">
    <w:abstractNumId w:val="39"/>
  </w:num>
  <w:num w:numId="21" w16cid:durableId="23332729">
    <w:abstractNumId w:val="23"/>
  </w:num>
  <w:num w:numId="22" w16cid:durableId="1554348097">
    <w:abstractNumId w:val="18"/>
  </w:num>
  <w:num w:numId="23" w16cid:durableId="1514758196">
    <w:abstractNumId w:val="42"/>
  </w:num>
  <w:num w:numId="24" w16cid:durableId="1587882640">
    <w:abstractNumId w:val="22"/>
  </w:num>
  <w:num w:numId="25" w16cid:durableId="710033015">
    <w:abstractNumId w:val="5"/>
  </w:num>
  <w:num w:numId="26" w16cid:durableId="1029187146">
    <w:abstractNumId w:val="30"/>
  </w:num>
  <w:num w:numId="27" w16cid:durableId="2029598954">
    <w:abstractNumId w:val="13"/>
  </w:num>
  <w:num w:numId="28" w16cid:durableId="585770624">
    <w:abstractNumId w:val="26"/>
  </w:num>
  <w:num w:numId="29" w16cid:durableId="9919041">
    <w:abstractNumId w:val="25"/>
  </w:num>
  <w:num w:numId="30" w16cid:durableId="1256209208">
    <w:abstractNumId w:val="7"/>
  </w:num>
  <w:num w:numId="31" w16cid:durableId="603197856">
    <w:abstractNumId w:val="36"/>
  </w:num>
  <w:num w:numId="32" w16cid:durableId="1902404787">
    <w:abstractNumId w:val="29"/>
  </w:num>
  <w:num w:numId="33" w16cid:durableId="548223163">
    <w:abstractNumId w:val="32"/>
  </w:num>
  <w:num w:numId="34" w16cid:durableId="249627351">
    <w:abstractNumId w:val="11"/>
  </w:num>
  <w:num w:numId="35" w16cid:durableId="877280758">
    <w:abstractNumId w:val="37"/>
  </w:num>
  <w:num w:numId="36" w16cid:durableId="1318221551">
    <w:abstractNumId w:val="6"/>
  </w:num>
  <w:num w:numId="37" w16cid:durableId="1707139">
    <w:abstractNumId w:val="1"/>
  </w:num>
  <w:num w:numId="38" w16cid:durableId="1319655811">
    <w:abstractNumId w:val="0"/>
  </w:num>
  <w:num w:numId="39" w16cid:durableId="30882258">
    <w:abstractNumId w:val="20"/>
  </w:num>
  <w:num w:numId="40" w16cid:durableId="586421980">
    <w:abstractNumId w:val="12"/>
  </w:num>
  <w:num w:numId="41" w16cid:durableId="1439788092">
    <w:abstractNumId w:val="9"/>
  </w:num>
  <w:num w:numId="42" w16cid:durableId="510485376">
    <w:abstractNumId w:val="40"/>
  </w:num>
  <w:num w:numId="43" w16cid:durableId="184046299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479"/>
    <w:rsid w:val="00025131"/>
    <w:rsid w:val="00032B18"/>
    <w:rsid w:val="000331D7"/>
    <w:rsid w:val="00040ACE"/>
    <w:rsid w:val="00045126"/>
    <w:rsid w:val="00047701"/>
    <w:rsid w:val="0006218B"/>
    <w:rsid w:val="00063F13"/>
    <w:rsid w:val="00065793"/>
    <w:rsid w:val="000752CD"/>
    <w:rsid w:val="00081A0E"/>
    <w:rsid w:val="000A341C"/>
    <w:rsid w:val="000A4376"/>
    <w:rsid w:val="000A69F3"/>
    <w:rsid w:val="000A7682"/>
    <w:rsid w:val="000B5556"/>
    <w:rsid w:val="000C0783"/>
    <w:rsid w:val="000C0AA8"/>
    <w:rsid w:val="000C0F0C"/>
    <w:rsid w:val="000C618B"/>
    <w:rsid w:val="000D05E9"/>
    <w:rsid w:val="000D0750"/>
    <w:rsid w:val="000D0AD9"/>
    <w:rsid w:val="000D59C1"/>
    <w:rsid w:val="000E6664"/>
    <w:rsid w:val="000F1A3B"/>
    <w:rsid w:val="001001A0"/>
    <w:rsid w:val="00102881"/>
    <w:rsid w:val="00103B5F"/>
    <w:rsid w:val="00105F93"/>
    <w:rsid w:val="00112B4A"/>
    <w:rsid w:val="0012278F"/>
    <w:rsid w:val="00123D8C"/>
    <w:rsid w:val="001241E0"/>
    <w:rsid w:val="001243DD"/>
    <w:rsid w:val="00126C26"/>
    <w:rsid w:val="00130CC0"/>
    <w:rsid w:val="0013380A"/>
    <w:rsid w:val="00143153"/>
    <w:rsid w:val="00143BE0"/>
    <w:rsid w:val="00143DAD"/>
    <w:rsid w:val="00152CE6"/>
    <w:rsid w:val="001575CE"/>
    <w:rsid w:val="00163B9A"/>
    <w:rsid w:val="00163FBC"/>
    <w:rsid w:val="00165F55"/>
    <w:rsid w:val="0016600B"/>
    <w:rsid w:val="00171F83"/>
    <w:rsid w:val="001736C0"/>
    <w:rsid w:val="00176575"/>
    <w:rsid w:val="001803DD"/>
    <w:rsid w:val="00184258"/>
    <w:rsid w:val="001846AB"/>
    <w:rsid w:val="00184918"/>
    <w:rsid w:val="00193769"/>
    <w:rsid w:val="001965D1"/>
    <w:rsid w:val="001973DA"/>
    <w:rsid w:val="001A0C1B"/>
    <w:rsid w:val="001B40F8"/>
    <w:rsid w:val="001B4EFB"/>
    <w:rsid w:val="001B610E"/>
    <w:rsid w:val="001C430D"/>
    <w:rsid w:val="001D0976"/>
    <w:rsid w:val="001D4617"/>
    <w:rsid w:val="001D605C"/>
    <w:rsid w:val="001D710F"/>
    <w:rsid w:val="001D71EB"/>
    <w:rsid w:val="001F03CA"/>
    <w:rsid w:val="001F199C"/>
    <w:rsid w:val="001F1E46"/>
    <w:rsid w:val="001F2B3F"/>
    <w:rsid w:val="001F37BA"/>
    <w:rsid w:val="001F7ADF"/>
    <w:rsid w:val="00202835"/>
    <w:rsid w:val="00205CAB"/>
    <w:rsid w:val="002121A9"/>
    <w:rsid w:val="002205BE"/>
    <w:rsid w:val="00220C02"/>
    <w:rsid w:val="00231824"/>
    <w:rsid w:val="0023441B"/>
    <w:rsid w:val="00235560"/>
    <w:rsid w:val="0024080E"/>
    <w:rsid w:val="00250FFF"/>
    <w:rsid w:val="0025151B"/>
    <w:rsid w:val="00254B1D"/>
    <w:rsid w:val="00261CC9"/>
    <w:rsid w:val="00262B1B"/>
    <w:rsid w:val="00264310"/>
    <w:rsid w:val="0026799A"/>
    <w:rsid w:val="002706B9"/>
    <w:rsid w:val="0027164A"/>
    <w:rsid w:val="0028020E"/>
    <w:rsid w:val="0028161C"/>
    <w:rsid w:val="00283E76"/>
    <w:rsid w:val="002853D2"/>
    <w:rsid w:val="00297191"/>
    <w:rsid w:val="002A0479"/>
    <w:rsid w:val="002A3828"/>
    <w:rsid w:val="002A7B35"/>
    <w:rsid w:val="002B6777"/>
    <w:rsid w:val="002B739B"/>
    <w:rsid w:val="002C29C8"/>
    <w:rsid w:val="002C30A4"/>
    <w:rsid w:val="002C598F"/>
    <w:rsid w:val="002D48CC"/>
    <w:rsid w:val="002E0FCA"/>
    <w:rsid w:val="002F06EB"/>
    <w:rsid w:val="00300094"/>
    <w:rsid w:val="00310478"/>
    <w:rsid w:val="00310B03"/>
    <w:rsid w:val="00311A63"/>
    <w:rsid w:val="00322424"/>
    <w:rsid w:val="00331B0F"/>
    <w:rsid w:val="00334554"/>
    <w:rsid w:val="00344536"/>
    <w:rsid w:val="003522F7"/>
    <w:rsid w:val="00366ADE"/>
    <w:rsid w:val="0036783C"/>
    <w:rsid w:val="003711F0"/>
    <w:rsid w:val="00374466"/>
    <w:rsid w:val="00386F4B"/>
    <w:rsid w:val="003909A9"/>
    <w:rsid w:val="00397C80"/>
    <w:rsid w:val="003C2DB0"/>
    <w:rsid w:val="003C309B"/>
    <w:rsid w:val="003C3556"/>
    <w:rsid w:val="003D2072"/>
    <w:rsid w:val="003E4BFE"/>
    <w:rsid w:val="003F3947"/>
    <w:rsid w:val="00410483"/>
    <w:rsid w:val="0041407E"/>
    <w:rsid w:val="004140B3"/>
    <w:rsid w:val="00416D48"/>
    <w:rsid w:val="00421E01"/>
    <w:rsid w:val="00425DED"/>
    <w:rsid w:val="00434E33"/>
    <w:rsid w:val="004469C8"/>
    <w:rsid w:val="00451F56"/>
    <w:rsid w:val="00457221"/>
    <w:rsid w:val="00460C63"/>
    <w:rsid w:val="0046244B"/>
    <w:rsid w:val="00463AF8"/>
    <w:rsid w:val="00464C53"/>
    <w:rsid w:val="00474C96"/>
    <w:rsid w:val="004873F6"/>
    <w:rsid w:val="004904B6"/>
    <w:rsid w:val="0049523D"/>
    <w:rsid w:val="0049616A"/>
    <w:rsid w:val="004A2367"/>
    <w:rsid w:val="004A75AC"/>
    <w:rsid w:val="004B3EA9"/>
    <w:rsid w:val="004B524B"/>
    <w:rsid w:val="004C3554"/>
    <w:rsid w:val="004C3F73"/>
    <w:rsid w:val="004D1D10"/>
    <w:rsid w:val="004D2ACF"/>
    <w:rsid w:val="004D674A"/>
    <w:rsid w:val="004E484A"/>
    <w:rsid w:val="004F172D"/>
    <w:rsid w:val="00510418"/>
    <w:rsid w:val="005106E0"/>
    <w:rsid w:val="00511922"/>
    <w:rsid w:val="005163DC"/>
    <w:rsid w:val="00530A27"/>
    <w:rsid w:val="00550AE1"/>
    <w:rsid w:val="00553C94"/>
    <w:rsid w:val="00553E2C"/>
    <w:rsid w:val="00553FCC"/>
    <w:rsid w:val="00554544"/>
    <w:rsid w:val="005548A5"/>
    <w:rsid w:val="00562DEA"/>
    <w:rsid w:val="005766A8"/>
    <w:rsid w:val="00583D7C"/>
    <w:rsid w:val="00591151"/>
    <w:rsid w:val="00592B9B"/>
    <w:rsid w:val="00595E35"/>
    <w:rsid w:val="005A3A88"/>
    <w:rsid w:val="005B4727"/>
    <w:rsid w:val="005D0A10"/>
    <w:rsid w:val="005E1C2F"/>
    <w:rsid w:val="005E3A6B"/>
    <w:rsid w:val="005F31BA"/>
    <w:rsid w:val="005F4EEE"/>
    <w:rsid w:val="006001B9"/>
    <w:rsid w:val="006014D1"/>
    <w:rsid w:val="00603745"/>
    <w:rsid w:val="00612FB0"/>
    <w:rsid w:val="00626C48"/>
    <w:rsid w:val="006274A7"/>
    <w:rsid w:val="00642F99"/>
    <w:rsid w:val="00647A2C"/>
    <w:rsid w:val="00653B35"/>
    <w:rsid w:val="00662E1F"/>
    <w:rsid w:val="00672CAE"/>
    <w:rsid w:val="00674BF2"/>
    <w:rsid w:val="00682980"/>
    <w:rsid w:val="006A289D"/>
    <w:rsid w:val="006B76A2"/>
    <w:rsid w:val="006C2895"/>
    <w:rsid w:val="006C2F6C"/>
    <w:rsid w:val="006D1327"/>
    <w:rsid w:val="006D79F5"/>
    <w:rsid w:val="006F42F2"/>
    <w:rsid w:val="00703312"/>
    <w:rsid w:val="00710073"/>
    <w:rsid w:val="00710754"/>
    <w:rsid w:val="00710FE2"/>
    <w:rsid w:val="00724854"/>
    <w:rsid w:val="00730566"/>
    <w:rsid w:val="0074326E"/>
    <w:rsid w:val="007615B9"/>
    <w:rsid w:val="007639B5"/>
    <w:rsid w:val="00763BD6"/>
    <w:rsid w:val="0076671A"/>
    <w:rsid w:val="00772D17"/>
    <w:rsid w:val="00785CC2"/>
    <w:rsid w:val="007860E2"/>
    <w:rsid w:val="00792909"/>
    <w:rsid w:val="007A3D53"/>
    <w:rsid w:val="007A45A8"/>
    <w:rsid w:val="007D6DCE"/>
    <w:rsid w:val="007E08C9"/>
    <w:rsid w:val="007E5B6C"/>
    <w:rsid w:val="007F4330"/>
    <w:rsid w:val="008010B3"/>
    <w:rsid w:val="008105C0"/>
    <w:rsid w:val="00811749"/>
    <w:rsid w:val="00812322"/>
    <w:rsid w:val="008315AC"/>
    <w:rsid w:val="00832F63"/>
    <w:rsid w:val="0084116E"/>
    <w:rsid w:val="00841B92"/>
    <w:rsid w:val="0085767F"/>
    <w:rsid w:val="008576FE"/>
    <w:rsid w:val="00890B1F"/>
    <w:rsid w:val="00895DF7"/>
    <w:rsid w:val="008967C9"/>
    <w:rsid w:val="008A2634"/>
    <w:rsid w:val="008A30E3"/>
    <w:rsid w:val="008A6E14"/>
    <w:rsid w:val="008B2908"/>
    <w:rsid w:val="008B56B5"/>
    <w:rsid w:val="008C52EC"/>
    <w:rsid w:val="008C7129"/>
    <w:rsid w:val="008D75BC"/>
    <w:rsid w:val="008F32AB"/>
    <w:rsid w:val="008F7A04"/>
    <w:rsid w:val="00901E62"/>
    <w:rsid w:val="009053CC"/>
    <w:rsid w:val="009255A3"/>
    <w:rsid w:val="0093428B"/>
    <w:rsid w:val="00943E1B"/>
    <w:rsid w:val="009508CA"/>
    <w:rsid w:val="009573D6"/>
    <w:rsid w:val="0096160B"/>
    <w:rsid w:val="00962601"/>
    <w:rsid w:val="00992288"/>
    <w:rsid w:val="00992754"/>
    <w:rsid w:val="009947FC"/>
    <w:rsid w:val="00996AE0"/>
    <w:rsid w:val="009A09A7"/>
    <w:rsid w:val="009A4DC2"/>
    <w:rsid w:val="009B0B62"/>
    <w:rsid w:val="009B7C8F"/>
    <w:rsid w:val="009D2812"/>
    <w:rsid w:val="009D2C34"/>
    <w:rsid w:val="009D3E9D"/>
    <w:rsid w:val="009D566F"/>
    <w:rsid w:val="009D7CFE"/>
    <w:rsid w:val="009E1041"/>
    <w:rsid w:val="009E2B72"/>
    <w:rsid w:val="009E38E4"/>
    <w:rsid w:val="009E392C"/>
    <w:rsid w:val="009E3DB3"/>
    <w:rsid w:val="009E5073"/>
    <w:rsid w:val="009F15E1"/>
    <w:rsid w:val="009F4936"/>
    <w:rsid w:val="00A04861"/>
    <w:rsid w:val="00A10515"/>
    <w:rsid w:val="00A10937"/>
    <w:rsid w:val="00A16CCF"/>
    <w:rsid w:val="00A204E5"/>
    <w:rsid w:val="00A21CB2"/>
    <w:rsid w:val="00A251F4"/>
    <w:rsid w:val="00A33ADB"/>
    <w:rsid w:val="00A34828"/>
    <w:rsid w:val="00A424E1"/>
    <w:rsid w:val="00A53217"/>
    <w:rsid w:val="00A6396B"/>
    <w:rsid w:val="00A75871"/>
    <w:rsid w:val="00A76332"/>
    <w:rsid w:val="00A81389"/>
    <w:rsid w:val="00A83937"/>
    <w:rsid w:val="00A841DC"/>
    <w:rsid w:val="00A84F73"/>
    <w:rsid w:val="00A8581A"/>
    <w:rsid w:val="00AA686E"/>
    <w:rsid w:val="00AA7DB5"/>
    <w:rsid w:val="00AC1CAF"/>
    <w:rsid w:val="00AC3765"/>
    <w:rsid w:val="00AC79C5"/>
    <w:rsid w:val="00AD28E8"/>
    <w:rsid w:val="00AD428C"/>
    <w:rsid w:val="00AE2C41"/>
    <w:rsid w:val="00AF285B"/>
    <w:rsid w:val="00AF7D9A"/>
    <w:rsid w:val="00B011B4"/>
    <w:rsid w:val="00B11A54"/>
    <w:rsid w:val="00B13297"/>
    <w:rsid w:val="00B1472F"/>
    <w:rsid w:val="00B22807"/>
    <w:rsid w:val="00B24FFC"/>
    <w:rsid w:val="00B31380"/>
    <w:rsid w:val="00B33289"/>
    <w:rsid w:val="00B56A69"/>
    <w:rsid w:val="00B57378"/>
    <w:rsid w:val="00B76651"/>
    <w:rsid w:val="00B7699C"/>
    <w:rsid w:val="00B8243E"/>
    <w:rsid w:val="00B87B08"/>
    <w:rsid w:val="00B93264"/>
    <w:rsid w:val="00B9364C"/>
    <w:rsid w:val="00B96DF6"/>
    <w:rsid w:val="00BA6EC0"/>
    <w:rsid w:val="00BB189C"/>
    <w:rsid w:val="00BB46DB"/>
    <w:rsid w:val="00BC213E"/>
    <w:rsid w:val="00BC51C4"/>
    <w:rsid w:val="00BD35BF"/>
    <w:rsid w:val="00BD6821"/>
    <w:rsid w:val="00BE36A8"/>
    <w:rsid w:val="00BE767E"/>
    <w:rsid w:val="00BF1728"/>
    <w:rsid w:val="00BF7300"/>
    <w:rsid w:val="00C00C8C"/>
    <w:rsid w:val="00C04151"/>
    <w:rsid w:val="00C04432"/>
    <w:rsid w:val="00C072A7"/>
    <w:rsid w:val="00C13296"/>
    <w:rsid w:val="00C166CD"/>
    <w:rsid w:val="00C26658"/>
    <w:rsid w:val="00C27F49"/>
    <w:rsid w:val="00C33341"/>
    <w:rsid w:val="00C400D4"/>
    <w:rsid w:val="00C40EC7"/>
    <w:rsid w:val="00C422C9"/>
    <w:rsid w:val="00C534AC"/>
    <w:rsid w:val="00C54F84"/>
    <w:rsid w:val="00C55C57"/>
    <w:rsid w:val="00C6002E"/>
    <w:rsid w:val="00C60FC4"/>
    <w:rsid w:val="00C62E1C"/>
    <w:rsid w:val="00C73C8C"/>
    <w:rsid w:val="00C8130D"/>
    <w:rsid w:val="00C87122"/>
    <w:rsid w:val="00CA38DB"/>
    <w:rsid w:val="00CB3D6E"/>
    <w:rsid w:val="00CB52C8"/>
    <w:rsid w:val="00CB651E"/>
    <w:rsid w:val="00CC0A70"/>
    <w:rsid w:val="00CC44DD"/>
    <w:rsid w:val="00CC4EDC"/>
    <w:rsid w:val="00CD1840"/>
    <w:rsid w:val="00CD225A"/>
    <w:rsid w:val="00CE00F8"/>
    <w:rsid w:val="00CE1960"/>
    <w:rsid w:val="00CE58BB"/>
    <w:rsid w:val="00CE6974"/>
    <w:rsid w:val="00CF1AB6"/>
    <w:rsid w:val="00D10224"/>
    <w:rsid w:val="00D11061"/>
    <w:rsid w:val="00D123E0"/>
    <w:rsid w:val="00D2075D"/>
    <w:rsid w:val="00D22729"/>
    <w:rsid w:val="00D47578"/>
    <w:rsid w:val="00D50687"/>
    <w:rsid w:val="00D52922"/>
    <w:rsid w:val="00D538F1"/>
    <w:rsid w:val="00D57CFF"/>
    <w:rsid w:val="00D65F38"/>
    <w:rsid w:val="00D6743A"/>
    <w:rsid w:val="00D7034D"/>
    <w:rsid w:val="00D75BC2"/>
    <w:rsid w:val="00DA138E"/>
    <w:rsid w:val="00DA4BDD"/>
    <w:rsid w:val="00DB1067"/>
    <w:rsid w:val="00DC026B"/>
    <w:rsid w:val="00DC5DE9"/>
    <w:rsid w:val="00DC65C4"/>
    <w:rsid w:val="00DE13DE"/>
    <w:rsid w:val="00DE467C"/>
    <w:rsid w:val="00DF5400"/>
    <w:rsid w:val="00DF6A75"/>
    <w:rsid w:val="00DF7611"/>
    <w:rsid w:val="00E01473"/>
    <w:rsid w:val="00E03052"/>
    <w:rsid w:val="00E06457"/>
    <w:rsid w:val="00E06490"/>
    <w:rsid w:val="00E06F9B"/>
    <w:rsid w:val="00E15B6A"/>
    <w:rsid w:val="00E21ECD"/>
    <w:rsid w:val="00E22429"/>
    <w:rsid w:val="00E3179F"/>
    <w:rsid w:val="00E33CE5"/>
    <w:rsid w:val="00E351D0"/>
    <w:rsid w:val="00E65BBF"/>
    <w:rsid w:val="00E66C8B"/>
    <w:rsid w:val="00E67942"/>
    <w:rsid w:val="00E7170C"/>
    <w:rsid w:val="00E74295"/>
    <w:rsid w:val="00E84D6A"/>
    <w:rsid w:val="00E86032"/>
    <w:rsid w:val="00E960E6"/>
    <w:rsid w:val="00EA0DDD"/>
    <w:rsid w:val="00EA1BC9"/>
    <w:rsid w:val="00EA3705"/>
    <w:rsid w:val="00EA4DDD"/>
    <w:rsid w:val="00EB1185"/>
    <w:rsid w:val="00EB6F10"/>
    <w:rsid w:val="00EB6F17"/>
    <w:rsid w:val="00EB7111"/>
    <w:rsid w:val="00EC0E1C"/>
    <w:rsid w:val="00EC58D6"/>
    <w:rsid w:val="00EC7748"/>
    <w:rsid w:val="00ED1F9A"/>
    <w:rsid w:val="00ED3CD0"/>
    <w:rsid w:val="00EE2382"/>
    <w:rsid w:val="00EE7B19"/>
    <w:rsid w:val="00EF07B0"/>
    <w:rsid w:val="00EF6449"/>
    <w:rsid w:val="00F032E4"/>
    <w:rsid w:val="00F127C0"/>
    <w:rsid w:val="00F3347C"/>
    <w:rsid w:val="00F3689E"/>
    <w:rsid w:val="00F37D8B"/>
    <w:rsid w:val="00F37DF1"/>
    <w:rsid w:val="00F54A5C"/>
    <w:rsid w:val="00F558D9"/>
    <w:rsid w:val="00F609A5"/>
    <w:rsid w:val="00F6299C"/>
    <w:rsid w:val="00F66635"/>
    <w:rsid w:val="00F6746B"/>
    <w:rsid w:val="00F71028"/>
    <w:rsid w:val="00F83619"/>
    <w:rsid w:val="00F9152B"/>
    <w:rsid w:val="00F942B6"/>
    <w:rsid w:val="00FA1719"/>
    <w:rsid w:val="00FA1972"/>
    <w:rsid w:val="00FA71F2"/>
    <w:rsid w:val="00FC0A4E"/>
    <w:rsid w:val="00FC0A7B"/>
    <w:rsid w:val="00FE17A8"/>
    <w:rsid w:val="00FF08DD"/>
    <w:rsid w:val="00FF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3F867"/>
  <w15:chartTrackingRefBased/>
  <w15:docId w15:val="{38D52A9A-3D05-4AE0-8862-5E0B063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479"/>
    <w:pPr>
      <w:spacing w:after="240" w:line="240" w:lineRule="auto"/>
    </w:pPr>
    <w:rPr>
      <w:sz w:val="24"/>
    </w:rPr>
  </w:style>
  <w:style w:type="paragraph" w:styleId="Heading1">
    <w:name w:val="heading 1"/>
    <w:basedOn w:val="Normal"/>
    <w:next w:val="Normal"/>
    <w:link w:val="Heading1Char"/>
    <w:uiPriority w:val="9"/>
    <w:qFormat/>
    <w:rsid w:val="008010B3"/>
    <w:pPr>
      <w:keepNext/>
      <w:keepLines/>
      <w:spacing w:before="480" w:after="0"/>
      <w:outlineLvl w:val="0"/>
    </w:pPr>
    <w:rPr>
      <w:rFonts w:asciiTheme="majorHAnsi" w:eastAsiaTheme="majorEastAsia" w:hAnsiTheme="majorHAnsi" w:cstheme="majorBidi"/>
      <w:color w:val="2E74B5" w:themeColor="accent1" w:themeShade="BF"/>
      <w:sz w:val="48"/>
      <w:szCs w:val="32"/>
    </w:rPr>
  </w:style>
  <w:style w:type="paragraph" w:styleId="Heading2">
    <w:name w:val="heading 2"/>
    <w:basedOn w:val="Normal"/>
    <w:next w:val="Normal"/>
    <w:link w:val="Heading2Char"/>
    <w:uiPriority w:val="9"/>
    <w:unhideWhenUsed/>
    <w:qFormat/>
    <w:rsid w:val="00C27F49"/>
    <w:pPr>
      <w:keepNext/>
      <w:keepLines/>
      <w:spacing w:before="480" w:after="120"/>
      <w:outlineLvl w:val="1"/>
    </w:pPr>
    <w:rPr>
      <w:rFonts w:asciiTheme="majorHAnsi" w:eastAsiaTheme="majorEastAsia" w:hAnsiTheme="majorHAnsi" w:cstheme="majorBidi"/>
      <w:b/>
      <w:color w:val="2E74B5" w:themeColor="accent1" w:themeShade="BF"/>
      <w:sz w:val="32"/>
      <w:szCs w:val="26"/>
    </w:rPr>
  </w:style>
  <w:style w:type="paragraph" w:styleId="Heading3">
    <w:name w:val="heading 3"/>
    <w:basedOn w:val="Normal"/>
    <w:next w:val="Normal"/>
    <w:link w:val="Heading3Char"/>
    <w:uiPriority w:val="9"/>
    <w:unhideWhenUsed/>
    <w:qFormat/>
    <w:rsid w:val="00554544"/>
    <w:pPr>
      <w:keepNext/>
      <w:keepLines/>
      <w:spacing w:before="240" w:after="120"/>
      <w:outlineLvl w:val="2"/>
    </w:pPr>
    <w:rPr>
      <w:rFonts w:asciiTheme="majorHAnsi" w:eastAsiaTheme="majorEastAsia" w:hAnsiTheme="majorHAnsi" w:cstheme="majorBidi"/>
      <w:b/>
      <w:color w:val="0070C0"/>
      <w:sz w:val="30"/>
      <w:szCs w:val="24"/>
    </w:rPr>
  </w:style>
  <w:style w:type="paragraph" w:styleId="Heading4">
    <w:name w:val="heading 4"/>
    <w:basedOn w:val="Normal"/>
    <w:next w:val="Normal"/>
    <w:link w:val="Heading4Char"/>
    <w:uiPriority w:val="9"/>
    <w:unhideWhenUsed/>
    <w:qFormat/>
    <w:rsid w:val="00A424E1"/>
    <w:pPr>
      <w:keepNext/>
      <w:keepLines/>
      <w:outlineLvl w:val="3"/>
    </w:pPr>
    <w:rPr>
      <w:rFonts w:asciiTheme="majorHAnsi" w:eastAsiaTheme="majorEastAsia" w:hAnsiTheme="majorHAnsi" w:cstheme="majorBidi"/>
      <w:b/>
      <w:i/>
      <w:iCs/>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0B3"/>
    <w:rPr>
      <w:rFonts w:asciiTheme="majorHAnsi" w:eastAsiaTheme="majorEastAsia" w:hAnsiTheme="majorHAnsi" w:cstheme="majorBidi"/>
      <w:color w:val="2E74B5" w:themeColor="accent1" w:themeShade="BF"/>
      <w:sz w:val="48"/>
      <w:szCs w:val="32"/>
    </w:rPr>
  </w:style>
  <w:style w:type="character" w:customStyle="1" w:styleId="Heading2Char">
    <w:name w:val="Heading 2 Char"/>
    <w:basedOn w:val="DefaultParagraphFont"/>
    <w:link w:val="Heading2"/>
    <w:uiPriority w:val="9"/>
    <w:rsid w:val="00C27F49"/>
    <w:rPr>
      <w:rFonts w:asciiTheme="majorHAnsi" w:eastAsiaTheme="majorEastAsia" w:hAnsiTheme="majorHAnsi" w:cstheme="majorBidi"/>
      <w:b/>
      <w:color w:val="2E74B5" w:themeColor="accent1" w:themeShade="BF"/>
      <w:sz w:val="32"/>
      <w:szCs w:val="26"/>
    </w:rPr>
  </w:style>
  <w:style w:type="paragraph" w:styleId="ListParagraph">
    <w:name w:val="List Paragraph"/>
    <w:basedOn w:val="Normal"/>
    <w:uiPriority w:val="34"/>
    <w:qFormat/>
    <w:rsid w:val="00E03052"/>
    <w:pPr>
      <w:ind w:left="720"/>
      <w:contextualSpacing/>
    </w:pPr>
  </w:style>
  <w:style w:type="paragraph" w:styleId="NoSpacing">
    <w:name w:val="No Spacing"/>
    <w:uiPriority w:val="13"/>
    <w:qFormat/>
    <w:rsid w:val="00DA4BDD"/>
    <w:pPr>
      <w:spacing w:after="0" w:line="240" w:lineRule="auto"/>
    </w:pPr>
    <w:rPr>
      <w:sz w:val="18"/>
      <w:szCs w:val="18"/>
    </w:rPr>
  </w:style>
  <w:style w:type="character" w:styleId="Hyperlink">
    <w:name w:val="Hyperlink"/>
    <w:basedOn w:val="DefaultParagraphFont"/>
    <w:uiPriority w:val="99"/>
    <w:unhideWhenUsed/>
    <w:rsid w:val="00DA4BDD"/>
    <w:rPr>
      <w:color w:val="0563C1" w:themeColor="hyperlink"/>
      <w:u w:val="single"/>
    </w:rPr>
  </w:style>
  <w:style w:type="character" w:customStyle="1" w:styleId="Heading3Char">
    <w:name w:val="Heading 3 Char"/>
    <w:basedOn w:val="DefaultParagraphFont"/>
    <w:link w:val="Heading3"/>
    <w:uiPriority w:val="9"/>
    <w:rsid w:val="00554544"/>
    <w:rPr>
      <w:rFonts w:asciiTheme="majorHAnsi" w:eastAsiaTheme="majorEastAsia" w:hAnsiTheme="majorHAnsi" w:cstheme="majorBidi"/>
      <w:b/>
      <w:color w:val="0070C0"/>
      <w:sz w:val="30"/>
      <w:szCs w:val="24"/>
    </w:rPr>
  </w:style>
  <w:style w:type="paragraph" w:styleId="Header">
    <w:name w:val="header"/>
    <w:basedOn w:val="Normal"/>
    <w:link w:val="HeaderChar"/>
    <w:uiPriority w:val="2"/>
    <w:unhideWhenUsed/>
    <w:rsid w:val="00EA3705"/>
    <w:pPr>
      <w:spacing w:after="200" w:line="276" w:lineRule="auto"/>
    </w:pPr>
    <w:rPr>
      <w:rFonts w:asciiTheme="majorHAnsi" w:hAnsiTheme="majorHAnsi" w:cs="Tahoma"/>
      <w:color w:val="000000" w:themeColor="text1"/>
      <w:sz w:val="18"/>
      <w:szCs w:val="20"/>
    </w:rPr>
  </w:style>
  <w:style w:type="character" w:customStyle="1" w:styleId="HeaderChar">
    <w:name w:val="Header Char"/>
    <w:basedOn w:val="DefaultParagraphFont"/>
    <w:link w:val="Header"/>
    <w:uiPriority w:val="2"/>
    <w:rsid w:val="00EA3705"/>
    <w:rPr>
      <w:rFonts w:asciiTheme="majorHAnsi" w:hAnsiTheme="majorHAnsi" w:cs="Tahoma"/>
      <w:color w:val="000000" w:themeColor="text1"/>
      <w:sz w:val="18"/>
      <w:szCs w:val="20"/>
    </w:rPr>
  </w:style>
  <w:style w:type="paragraph" w:styleId="Title">
    <w:name w:val="Title"/>
    <w:basedOn w:val="Normal"/>
    <w:next w:val="Normal"/>
    <w:link w:val="TitleChar"/>
    <w:uiPriority w:val="1"/>
    <w:unhideWhenUsed/>
    <w:qFormat/>
    <w:rsid w:val="00EA3705"/>
    <w:pPr>
      <w:spacing w:after="0" w:line="800" w:lineRule="exact"/>
      <w:jc w:val="center"/>
    </w:pPr>
    <w:rPr>
      <w:rFonts w:cs="Times New Roman"/>
      <w:b/>
      <w:color w:val="000000" w:themeColor="text1"/>
      <w:sz w:val="48"/>
      <w:szCs w:val="66"/>
    </w:rPr>
  </w:style>
  <w:style w:type="character" w:customStyle="1" w:styleId="TitleChar">
    <w:name w:val="Title Char"/>
    <w:basedOn w:val="DefaultParagraphFont"/>
    <w:link w:val="Title"/>
    <w:uiPriority w:val="1"/>
    <w:rsid w:val="00EA3705"/>
    <w:rPr>
      <w:rFonts w:cs="Times New Roman"/>
      <w:b/>
      <w:color w:val="000000" w:themeColor="text1"/>
      <w:sz w:val="48"/>
      <w:szCs w:val="66"/>
    </w:rPr>
  </w:style>
  <w:style w:type="paragraph" w:styleId="Footer">
    <w:name w:val="footer"/>
    <w:basedOn w:val="Normal"/>
    <w:link w:val="FooterChar"/>
    <w:uiPriority w:val="99"/>
    <w:unhideWhenUsed/>
    <w:rsid w:val="008010B3"/>
    <w:pPr>
      <w:tabs>
        <w:tab w:val="center" w:pos="4680"/>
        <w:tab w:val="right" w:pos="9360"/>
      </w:tabs>
      <w:spacing w:after="0"/>
    </w:pPr>
  </w:style>
  <w:style w:type="character" w:customStyle="1" w:styleId="FooterChar">
    <w:name w:val="Footer Char"/>
    <w:basedOn w:val="DefaultParagraphFont"/>
    <w:link w:val="Footer"/>
    <w:uiPriority w:val="99"/>
    <w:rsid w:val="008010B3"/>
    <w:rPr>
      <w:sz w:val="24"/>
    </w:rPr>
  </w:style>
  <w:style w:type="character" w:customStyle="1" w:styleId="Heading4Char">
    <w:name w:val="Heading 4 Char"/>
    <w:basedOn w:val="DefaultParagraphFont"/>
    <w:link w:val="Heading4"/>
    <w:uiPriority w:val="9"/>
    <w:rsid w:val="00A424E1"/>
    <w:rPr>
      <w:rFonts w:asciiTheme="majorHAnsi" w:eastAsiaTheme="majorEastAsia" w:hAnsiTheme="majorHAnsi" w:cstheme="majorBidi"/>
      <w:b/>
      <w:i/>
      <w:iCs/>
      <w:color w:val="2E74B5" w:themeColor="accent1" w:themeShade="BF"/>
      <w:sz w:val="26"/>
    </w:rPr>
  </w:style>
  <w:style w:type="character" w:styleId="FollowedHyperlink">
    <w:name w:val="FollowedHyperlink"/>
    <w:basedOn w:val="DefaultParagraphFont"/>
    <w:uiPriority w:val="99"/>
    <w:semiHidden/>
    <w:unhideWhenUsed/>
    <w:rsid w:val="00EF07B0"/>
    <w:rPr>
      <w:color w:val="954F72" w:themeColor="followedHyperlink"/>
      <w:u w:val="single"/>
    </w:rPr>
  </w:style>
  <w:style w:type="paragraph" w:styleId="TOCHeading">
    <w:name w:val="TOC Heading"/>
    <w:basedOn w:val="Heading1"/>
    <w:next w:val="Normal"/>
    <w:uiPriority w:val="39"/>
    <w:unhideWhenUsed/>
    <w:qFormat/>
    <w:rsid w:val="0028020E"/>
    <w:pPr>
      <w:spacing w:before="240" w:line="259" w:lineRule="auto"/>
      <w:outlineLvl w:val="9"/>
    </w:pPr>
    <w:rPr>
      <w:sz w:val="32"/>
    </w:rPr>
  </w:style>
  <w:style w:type="paragraph" w:styleId="TOC1">
    <w:name w:val="toc 1"/>
    <w:basedOn w:val="Normal"/>
    <w:next w:val="Normal"/>
    <w:autoRedefine/>
    <w:uiPriority w:val="39"/>
    <w:unhideWhenUsed/>
    <w:rsid w:val="001D4617"/>
    <w:pPr>
      <w:tabs>
        <w:tab w:val="right" w:leader="dot" w:pos="9350"/>
      </w:tabs>
      <w:spacing w:after="0"/>
    </w:pPr>
  </w:style>
  <w:style w:type="paragraph" w:styleId="TOC2">
    <w:name w:val="toc 2"/>
    <w:basedOn w:val="Normal"/>
    <w:next w:val="Normal"/>
    <w:autoRedefine/>
    <w:uiPriority w:val="39"/>
    <w:unhideWhenUsed/>
    <w:rsid w:val="001D4617"/>
    <w:pPr>
      <w:tabs>
        <w:tab w:val="right" w:leader="dot" w:pos="9350"/>
      </w:tabs>
      <w:spacing w:after="0"/>
      <w:ind w:left="245"/>
    </w:pPr>
    <w:rPr>
      <w:b/>
      <w:noProof/>
    </w:rPr>
  </w:style>
  <w:style w:type="paragraph" w:styleId="TOC3">
    <w:name w:val="toc 3"/>
    <w:basedOn w:val="Normal"/>
    <w:next w:val="Normal"/>
    <w:autoRedefine/>
    <w:uiPriority w:val="39"/>
    <w:unhideWhenUsed/>
    <w:rsid w:val="007615B9"/>
    <w:pPr>
      <w:tabs>
        <w:tab w:val="left" w:pos="1946"/>
        <w:tab w:val="right" w:leader="dot" w:pos="9350"/>
      </w:tabs>
      <w:spacing w:after="0"/>
      <w:ind w:left="475"/>
      <w:jc w:val="right"/>
    </w:pPr>
  </w:style>
  <w:style w:type="paragraph" w:styleId="FootnoteText">
    <w:name w:val="footnote text"/>
    <w:basedOn w:val="Normal"/>
    <w:link w:val="FootnoteTextChar"/>
    <w:uiPriority w:val="99"/>
    <w:semiHidden/>
    <w:unhideWhenUsed/>
    <w:rsid w:val="009947FC"/>
    <w:pPr>
      <w:spacing w:after="0"/>
    </w:pPr>
    <w:rPr>
      <w:sz w:val="20"/>
      <w:szCs w:val="20"/>
    </w:rPr>
  </w:style>
  <w:style w:type="character" w:customStyle="1" w:styleId="FootnoteTextChar">
    <w:name w:val="Footnote Text Char"/>
    <w:basedOn w:val="DefaultParagraphFont"/>
    <w:link w:val="FootnoteText"/>
    <w:uiPriority w:val="99"/>
    <w:semiHidden/>
    <w:rsid w:val="009947FC"/>
    <w:rPr>
      <w:sz w:val="20"/>
      <w:szCs w:val="20"/>
    </w:rPr>
  </w:style>
  <w:style w:type="character" w:styleId="FootnoteReference">
    <w:name w:val="footnote reference"/>
    <w:basedOn w:val="DefaultParagraphFont"/>
    <w:uiPriority w:val="99"/>
    <w:semiHidden/>
    <w:unhideWhenUsed/>
    <w:rsid w:val="009947FC"/>
    <w:rPr>
      <w:vertAlign w:val="superscript"/>
    </w:rPr>
  </w:style>
  <w:style w:type="paragraph" w:styleId="BalloonText">
    <w:name w:val="Balloon Text"/>
    <w:basedOn w:val="Normal"/>
    <w:link w:val="BalloonTextChar"/>
    <w:uiPriority w:val="99"/>
    <w:semiHidden/>
    <w:unhideWhenUsed/>
    <w:rsid w:val="004C3F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73"/>
    <w:rPr>
      <w:rFonts w:ascii="Segoe UI" w:hAnsi="Segoe UI" w:cs="Segoe UI"/>
      <w:sz w:val="18"/>
      <w:szCs w:val="18"/>
    </w:rPr>
  </w:style>
  <w:style w:type="character" w:styleId="UnresolvedMention">
    <w:name w:val="Unresolved Mention"/>
    <w:basedOn w:val="DefaultParagraphFont"/>
    <w:uiPriority w:val="99"/>
    <w:semiHidden/>
    <w:unhideWhenUsed/>
    <w:rsid w:val="00D50687"/>
    <w:rPr>
      <w:color w:val="605E5C"/>
      <w:shd w:val="clear" w:color="auto" w:fill="E1DFDD"/>
    </w:rPr>
  </w:style>
  <w:style w:type="paragraph" w:styleId="BodyText">
    <w:name w:val="Body Text"/>
    <w:basedOn w:val="Normal"/>
    <w:link w:val="BodyTextChar"/>
    <w:uiPriority w:val="1"/>
    <w:qFormat/>
    <w:rsid w:val="004873F6"/>
    <w:pPr>
      <w:widowControl w:val="0"/>
      <w:autoSpaceDE w:val="0"/>
      <w:autoSpaceDN w:val="0"/>
      <w:spacing w:after="0"/>
    </w:pPr>
    <w:rPr>
      <w:rFonts w:ascii="Calibri" w:eastAsia="Calibri" w:hAnsi="Calibri" w:cs="Calibri"/>
      <w:sz w:val="22"/>
    </w:rPr>
  </w:style>
  <w:style w:type="character" w:customStyle="1" w:styleId="BodyTextChar">
    <w:name w:val="Body Text Char"/>
    <w:basedOn w:val="DefaultParagraphFont"/>
    <w:link w:val="BodyText"/>
    <w:uiPriority w:val="1"/>
    <w:rsid w:val="004873F6"/>
    <w:rPr>
      <w:rFonts w:ascii="Calibri" w:eastAsia="Calibri" w:hAnsi="Calibri" w:cs="Calibri"/>
    </w:rPr>
  </w:style>
  <w:style w:type="paragraph" w:customStyle="1" w:styleId="list-item">
    <w:name w:val="list-item"/>
    <w:basedOn w:val="Normal"/>
    <w:rsid w:val="0084116E"/>
    <w:pPr>
      <w:spacing w:before="100" w:beforeAutospacing="1" w:after="100" w:afterAutospacing="1"/>
    </w:pPr>
    <w:rPr>
      <w:rFonts w:ascii="Times New Roman" w:eastAsia="Times New Roman" w:hAnsi="Times New Roman" w:cs="Times New Roman"/>
      <w:szCs w:val="24"/>
    </w:rPr>
  </w:style>
  <w:style w:type="character" w:customStyle="1" w:styleId="list-text">
    <w:name w:val="list-text"/>
    <w:basedOn w:val="DefaultParagraphFont"/>
    <w:rsid w:val="0084116E"/>
  </w:style>
  <w:style w:type="paragraph" w:styleId="Caption">
    <w:name w:val="caption"/>
    <w:basedOn w:val="Normal"/>
    <w:next w:val="Normal"/>
    <w:uiPriority w:val="35"/>
    <w:unhideWhenUsed/>
    <w:qFormat/>
    <w:rsid w:val="00A7587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8634">
      <w:bodyDiv w:val="1"/>
      <w:marLeft w:val="0"/>
      <w:marRight w:val="0"/>
      <w:marTop w:val="0"/>
      <w:marBottom w:val="0"/>
      <w:divBdr>
        <w:top w:val="none" w:sz="0" w:space="0" w:color="auto"/>
        <w:left w:val="none" w:sz="0" w:space="0" w:color="auto"/>
        <w:bottom w:val="none" w:sz="0" w:space="0" w:color="auto"/>
        <w:right w:val="none" w:sz="0" w:space="0" w:color="auto"/>
      </w:divBdr>
    </w:div>
    <w:div w:id="495193702">
      <w:bodyDiv w:val="1"/>
      <w:marLeft w:val="0"/>
      <w:marRight w:val="0"/>
      <w:marTop w:val="0"/>
      <w:marBottom w:val="0"/>
      <w:divBdr>
        <w:top w:val="none" w:sz="0" w:space="0" w:color="auto"/>
        <w:left w:val="none" w:sz="0" w:space="0" w:color="auto"/>
        <w:bottom w:val="none" w:sz="0" w:space="0" w:color="auto"/>
        <w:right w:val="none" w:sz="0" w:space="0" w:color="auto"/>
      </w:divBdr>
      <w:divsChild>
        <w:div w:id="2048604281">
          <w:marLeft w:val="0"/>
          <w:marRight w:val="0"/>
          <w:marTop w:val="0"/>
          <w:marBottom w:val="0"/>
          <w:divBdr>
            <w:top w:val="none" w:sz="0" w:space="0" w:color="auto"/>
            <w:left w:val="none" w:sz="0" w:space="0" w:color="auto"/>
            <w:bottom w:val="none" w:sz="0" w:space="0" w:color="auto"/>
            <w:right w:val="none" w:sz="0" w:space="0" w:color="auto"/>
          </w:divBdr>
        </w:div>
      </w:divsChild>
    </w:div>
    <w:div w:id="512915737">
      <w:bodyDiv w:val="1"/>
      <w:marLeft w:val="0"/>
      <w:marRight w:val="0"/>
      <w:marTop w:val="0"/>
      <w:marBottom w:val="0"/>
      <w:divBdr>
        <w:top w:val="none" w:sz="0" w:space="0" w:color="auto"/>
        <w:left w:val="none" w:sz="0" w:space="0" w:color="auto"/>
        <w:bottom w:val="none" w:sz="0" w:space="0" w:color="auto"/>
        <w:right w:val="none" w:sz="0" w:space="0" w:color="auto"/>
      </w:divBdr>
      <w:divsChild>
        <w:div w:id="1837766451">
          <w:marLeft w:val="0"/>
          <w:marRight w:val="0"/>
          <w:marTop w:val="0"/>
          <w:marBottom w:val="0"/>
          <w:divBdr>
            <w:top w:val="none" w:sz="0" w:space="0" w:color="auto"/>
            <w:left w:val="none" w:sz="0" w:space="0" w:color="auto"/>
            <w:bottom w:val="none" w:sz="0" w:space="0" w:color="auto"/>
            <w:right w:val="none" w:sz="0" w:space="0" w:color="auto"/>
          </w:divBdr>
        </w:div>
      </w:divsChild>
    </w:div>
    <w:div w:id="578829305">
      <w:bodyDiv w:val="1"/>
      <w:marLeft w:val="0"/>
      <w:marRight w:val="0"/>
      <w:marTop w:val="0"/>
      <w:marBottom w:val="0"/>
      <w:divBdr>
        <w:top w:val="none" w:sz="0" w:space="0" w:color="auto"/>
        <w:left w:val="none" w:sz="0" w:space="0" w:color="auto"/>
        <w:bottom w:val="none" w:sz="0" w:space="0" w:color="auto"/>
        <w:right w:val="none" w:sz="0" w:space="0" w:color="auto"/>
      </w:divBdr>
    </w:div>
    <w:div w:id="626741222">
      <w:bodyDiv w:val="1"/>
      <w:marLeft w:val="0"/>
      <w:marRight w:val="0"/>
      <w:marTop w:val="0"/>
      <w:marBottom w:val="0"/>
      <w:divBdr>
        <w:top w:val="none" w:sz="0" w:space="0" w:color="auto"/>
        <w:left w:val="none" w:sz="0" w:space="0" w:color="auto"/>
        <w:bottom w:val="none" w:sz="0" w:space="0" w:color="auto"/>
        <w:right w:val="none" w:sz="0" w:space="0" w:color="auto"/>
      </w:divBdr>
    </w:div>
    <w:div w:id="1077941805">
      <w:bodyDiv w:val="1"/>
      <w:marLeft w:val="0"/>
      <w:marRight w:val="0"/>
      <w:marTop w:val="0"/>
      <w:marBottom w:val="0"/>
      <w:divBdr>
        <w:top w:val="none" w:sz="0" w:space="0" w:color="auto"/>
        <w:left w:val="none" w:sz="0" w:space="0" w:color="auto"/>
        <w:bottom w:val="none" w:sz="0" w:space="0" w:color="auto"/>
        <w:right w:val="none" w:sz="0" w:space="0" w:color="auto"/>
      </w:divBdr>
      <w:divsChild>
        <w:div w:id="1304768780">
          <w:marLeft w:val="0"/>
          <w:marRight w:val="0"/>
          <w:marTop w:val="0"/>
          <w:marBottom w:val="0"/>
          <w:divBdr>
            <w:top w:val="none" w:sz="0" w:space="0" w:color="auto"/>
            <w:left w:val="none" w:sz="0" w:space="0" w:color="auto"/>
            <w:bottom w:val="none" w:sz="0" w:space="0" w:color="auto"/>
            <w:right w:val="none" w:sz="0" w:space="0" w:color="auto"/>
          </w:divBdr>
        </w:div>
      </w:divsChild>
    </w:div>
    <w:div w:id="1409037739">
      <w:bodyDiv w:val="1"/>
      <w:marLeft w:val="0"/>
      <w:marRight w:val="0"/>
      <w:marTop w:val="0"/>
      <w:marBottom w:val="0"/>
      <w:divBdr>
        <w:top w:val="none" w:sz="0" w:space="0" w:color="auto"/>
        <w:left w:val="none" w:sz="0" w:space="0" w:color="auto"/>
        <w:bottom w:val="none" w:sz="0" w:space="0" w:color="auto"/>
        <w:right w:val="none" w:sz="0" w:space="0" w:color="auto"/>
      </w:divBdr>
      <w:divsChild>
        <w:div w:id="1383410728">
          <w:marLeft w:val="0"/>
          <w:marRight w:val="0"/>
          <w:marTop w:val="0"/>
          <w:marBottom w:val="0"/>
          <w:divBdr>
            <w:top w:val="none" w:sz="0" w:space="0" w:color="auto"/>
            <w:left w:val="none" w:sz="0" w:space="0" w:color="auto"/>
            <w:bottom w:val="none" w:sz="0" w:space="0" w:color="auto"/>
            <w:right w:val="none" w:sz="0" w:space="0" w:color="auto"/>
          </w:divBdr>
        </w:div>
        <w:div w:id="811216092">
          <w:marLeft w:val="0"/>
          <w:marRight w:val="0"/>
          <w:marTop w:val="0"/>
          <w:marBottom w:val="0"/>
          <w:divBdr>
            <w:top w:val="none" w:sz="0" w:space="0" w:color="auto"/>
            <w:left w:val="none" w:sz="0" w:space="0" w:color="auto"/>
            <w:bottom w:val="none" w:sz="0" w:space="0" w:color="auto"/>
            <w:right w:val="none" w:sz="0" w:space="0" w:color="auto"/>
          </w:divBdr>
        </w:div>
        <w:div w:id="719522626">
          <w:marLeft w:val="0"/>
          <w:marRight w:val="0"/>
          <w:marTop w:val="0"/>
          <w:marBottom w:val="0"/>
          <w:divBdr>
            <w:top w:val="none" w:sz="0" w:space="0" w:color="auto"/>
            <w:left w:val="none" w:sz="0" w:space="0" w:color="auto"/>
            <w:bottom w:val="none" w:sz="0" w:space="0" w:color="auto"/>
            <w:right w:val="none" w:sz="0" w:space="0" w:color="auto"/>
          </w:divBdr>
        </w:div>
        <w:div w:id="1190802531">
          <w:marLeft w:val="0"/>
          <w:marRight w:val="0"/>
          <w:marTop w:val="0"/>
          <w:marBottom w:val="0"/>
          <w:divBdr>
            <w:top w:val="none" w:sz="0" w:space="0" w:color="auto"/>
            <w:left w:val="none" w:sz="0" w:space="0" w:color="auto"/>
            <w:bottom w:val="none" w:sz="0" w:space="0" w:color="auto"/>
            <w:right w:val="none" w:sz="0" w:space="0" w:color="auto"/>
          </w:divBdr>
        </w:div>
      </w:divsChild>
    </w:div>
    <w:div w:id="1442602312">
      <w:bodyDiv w:val="1"/>
      <w:marLeft w:val="0"/>
      <w:marRight w:val="0"/>
      <w:marTop w:val="0"/>
      <w:marBottom w:val="0"/>
      <w:divBdr>
        <w:top w:val="none" w:sz="0" w:space="0" w:color="auto"/>
        <w:left w:val="none" w:sz="0" w:space="0" w:color="auto"/>
        <w:bottom w:val="none" w:sz="0" w:space="0" w:color="auto"/>
        <w:right w:val="none" w:sz="0" w:space="0" w:color="auto"/>
      </w:divBdr>
      <w:divsChild>
        <w:div w:id="1506433043">
          <w:marLeft w:val="0"/>
          <w:marRight w:val="0"/>
          <w:marTop w:val="0"/>
          <w:marBottom w:val="0"/>
          <w:divBdr>
            <w:top w:val="none" w:sz="0" w:space="0" w:color="auto"/>
            <w:left w:val="none" w:sz="0" w:space="0" w:color="auto"/>
            <w:bottom w:val="none" w:sz="0" w:space="0" w:color="auto"/>
            <w:right w:val="none" w:sz="0" w:space="0" w:color="auto"/>
          </w:divBdr>
        </w:div>
        <w:div w:id="67728598">
          <w:marLeft w:val="0"/>
          <w:marRight w:val="0"/>
          <w:marTop w:val="0"/>
          <w:marBottom w:val="0"/>
          <w:divBdr>
            <w:top w:val="none" w:sz="0" w:space="0" w:color="auto"/>
            <w:left w:val="none" w:sz="0" w:space="0" w:color="auto"/>
            <w:bottom w:val="none" w:sz="0" w:space="0" w:color="auto"/>
            <w:right w:val="none" w:sz="0" w:space="0" w:color="auto"/>
          </w:divBdr>
        </w:div>
        <w:div w:id="2142964533">
          <w:marLeft w:val="0"/>
          <w:marRight w:val="0"/>
          <w:marTop w:val="0"/>
          <w:marBottom w:val="0"/>
          <w:divBdr>
            <w:top w:val="none" w:sz="0" w:space="0" w:color="auto"/>
            <w:left w:val="none" w:sz="0" w:space="0" w:color="auto"/>
            <w:bottom w:val="none" w:sz="0" w:space="0" w:color="auto"/>
            <w:right w:val="none" w:sz="0" w:space="0" w:color="auto"/>
          </w:divBdr>
        </w:div>
        <w:div w:id="169873378">
          <w:marLeft w:val="0"/>
          <w:marRight w:val="0"/>
          <w:marTop w:val="0"/>
          <w:marBottom w:val="0"/>
          <w:divBdr>
            <w:top w:val="none" w:sz="0" w:space="0" w:color="auto"/>
            <w:left w:val="none" w:sz="0" w:space="0" w:color="auto"/>
            <w:bottom w:val="none" w:sz="0" w:space="0" w:color="auto"/>
            <w:right w:val="none" w:sz="0" w:space="0" w:color="auto"/>
          </w:divBdr>
        </w:div>
      </w:divsChild>
    </w:div>
    <w:div w:id="1800609109">
      <w:bodyDiv w:val="1"/>
      <w:marLeft w:val="0"/>
      <w:marRight w:val="0"/>
      <w:marTop w:val="0"/>
      <w:marBottom w:val="0"/>
      <w:divBdr>
        <w:top w:val="none" w:sz="0" w:space="0" w:color="auto"/>
        <w:left w:val="none" w:sz="0" w:space="0" w:color="auto"/>
        <w:bottom w:val="none" w:sz="0" w:space="0" w:color="auto"/>
        <w:right w:val="none" w:sz="0" w:space="0" w:color="auto"/>
      </w:divBdr>
    </w:div>
    <w:div w:id="1901211443">
      <w:bodyDiv w:val="1"/>
      <w:marLeft w:val="0"/>
      <w:marRight w:val="0"/>
      <w:marTop w:val="0"/>
      <w:marBottom w:val="0"/>
      <w:divBdr>
        <w:top w:val="none" w:sz="0" w:space="0" w:color="auto"/>
        <w:left w:val="none" w:sz="0" w:space="0" w:color="auto"/>
        <w:bottom w:val="none" w:sz="0" w:space="0" w:color="auto"/>
        <w:right w:val="none" w:sz="0" w:space="0" w:color="auto"/>
      </w:divBdr>
    </w:div>
    <w:div w:id="199106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https://accessible.org/Kris-Rivenburgh_WCAG-2.1-AA-Guide.pdf" TargetMode="External"/><Relationship Id="rId26" Type="http://schemas.openxmlformats.org/officeDocument/2006/relationships/hyperlink" Target="mailto:info@mo-at.org" TargetMode="External"/><Relationship Id="rId39" Type="http://schemas.openxmlformats.org/officeDocument/2006/relationships/hyperlink" Target="https://at.mo.gov/wp-content/uploads/accessibility-check-template.docx" TargetMode="External"/><Relationship Id="rId21" Type="http://schemas.openxmlformats.org/officeDocument/2006/relationships/hyperlink" Target="https://www.ada.gov/resources/2024-03-08-web-rule/" TargetMode="External"/><Relationship Id="rId34" Type="http://schemas.openxmlformats.org/officeDocument/2006/relationships/hyperlink" Target="https://at.mo.gov/wp-content/uploads/plain-language-quick-guide.pdf" TargetMode="External"/><Relationship Id="rId42" Type="http://schemas.openxmlformats.org/officeDocument/2006/relationships/hyperlink" Target="https://myui.mo.gov" TargetMode="External"/><Relationship Id="rId47" Type="http://schemas.openxmlformats.org/officeDocument/2006/relationships/hyperlink" Target="https://accessingenuity.com/pages/document-accessibility" TargetMode="External"/><Relationship Id="rId50" Type="http://schemas.openxmlformats.org/officeDocument/2006/relationships/hyperlink" Target="file:///C:\Users\lstrange\Documents\youtube.com\department" TargetMode="External"/><Relationship Id="rId55" Type="http://schemas.openxmlformats.org/officeDocument/2006/relationships/hyperlink" Target="https://revisor.mo.gov/main/OneSection.aspx?section=209.700" TargetMode="External"/><Relationship Id="rId63" Type="http://schemas.openxmlformats.org/officeDocument/2006/relationships/hyperlink" Target="https://docs.google.com/forms/d/e/1FAIpQLSf6-PGIjLEfiYkJLQQprzZ72wg8b8TPk4LXxGp_avhexpn9qQ/viewform" TargetMode="External"/><Relationship Id="rId68" Type="http://schemas.openxmlformats.org/officeDocument/2006/relationships/hyperlink" Target="https://oit.colorado.gov/accessibility/news"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t.mo.gov/ict-laws-standards/" TargetMode="External"/><Relationship Id="rId29" Type="http://schemas.openxmlformats.org/officeDocument/2006/relationships/hyperlink" Target="https://www.ada.gov/resources/2024-03-08-web-rule/" TargetMode="External"/><Relationship Id="rId11" Type="http://schemas.openxmlformats.org/officeDocument/2006/relationships/hyperlink" Target="mailto:info@mo-at.org" TargetMode="External"/><Relationship Id="rId24" Type="http://schemas.openxmlformats.org/officeDocument/2006/relationships/hyperlink" Target="https://at.mo.gov/wp-content/uploads/state-accessibility-plan-website-document-audit-template.xlsx" TargetMode="External"/><Relationship Id="rId32" Type="http://schemas.openxmlformats.org/officeDocument/2006/relationships/hyperlink" Target="https://at.mo.gov/it-access/siteimprove" TargetMode="External"/><Relationship Id="rId37" Type="http://schemas.openxmlformats.org/officeDocument/2006/relationships/hyperlink" Target="https://www.ada.gov/resources/2024-03-08-web-rule/" TargetMode="External"/><Relationship Id="rId40" Type="http://schemas.openxmlformats.org/officeDocument/2006/relationships/image" Target="media/image10.png"/><Relationship Id="rId45" Type="http://schemas.openxmlformats.org/officeDocument/2006/relationships/hyperlink" Target="mailto:info@mo-at.org" TargetMode="External"/><Relationship Id="rId53" Type="http://schemas.openxmlformats.org/officeDocument/2006/relationships/hyperlink" Target="mailto:info@mo-at.org" TargetMode="External"/><Relationship Id="rId58" Type="http://schemas.openxmlformats.org/officeDocument/2006/relationships/hyperlink" Target="http://www.linkedin.com/learning" TargetMode="External"/><Relationship Id="rId66" Type="http://schemas.openxmlformats.org/officeDocument/2006/relationships/hyperlink" Target="https://mn.gov/mnit/about-mnit/accessibility/news/"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visor.mo.gov/main/OneSection.aspx?section=161.935&amp;bid=7938&amp;hl=" TargetMode="External"/><Relationship Id="rId23" Type="http://schemas.openxmlformats.org/officeDocument/2006/relationships/hyperlink" Target="https://at.mo.gov/wp-content/uploads/web-accessibility-plan-template-1.docx" TargetMode="External"/><Relationship Id="rId28" Type="http://schemas.openxmlformats.org/officeDocument/2006/relationships/hyperlink" Target="https://at.mo.gov/ict-laws-standards/" TargetMode="External"/><Relationship Id="rId36" Type="http://schemas.openxmlformats.org/officeDocument/2006/relationships/hyperlink" Target="https://www.ada.gov/resources/2024-03-08-web-rule/" TargetMode="External"/><Relationship Id="rId49" Type="http://schemas.openxmlformats.org/officeDocument/2006/relationships/hyperlink" Target="https://www.ftc.gov/news-events/news/press-releases/2025/01/ftc-order-requires-online-marketer-pay-1-million-deceptive-claims-its-ai-product-could-make-websites" TargetMode="External"/><Relationship Id="rId57" Type="http://schemas.openxmlformats.org/officeDocument/2006/relationships/hyperlink" Target="https://movers.mo.gov/movers" TargetMode="External"/><Relationship Id="rId61" Type="http://schemas.openxmlformats.org/officeDocument/2006/relationships/hyperlink" Target="https://at.mo.gov/ict-multimedia/" TargetMode="External"/><Relationship Id="rId10" Type="http://schemas.openxmlformats.org/officeDocument/2006/relationships/hyperlink" Target="mailto:lainie.strange@oa.mo.gov" TargetMode="External"/><Relationship Id="rId19" Type="http://schemas.openxmlformats.org/officeDocument/2006/relationships/hyperlink" Target="https://www.w3.org/WAI/WCAG22/quickref/?currentsidebar=%23col_customize&amp;versions=2.1&amp;levels=aaa" TargetMode="External"/><Relationship Id="rId31" Type="http://schemas.openxmlformats.org/officeDocument/2006/relationships/image" Target="media/image8.png"/><Relationship Id="rId44" Type="http://schemas.openxmlformats.org/officeDocument/2006/relationships/hyperlink" Target="mailto:lainie.strange@oa.mo.gov" TargetMode="External"/><Relationship Id="rId52" Type="http://schemas.openxmlformats.org/officeDocument/2006/relationships/image" Target="media/image12.png"/><Relationship Id="rId60" Type="http://schemas.openxmlformats.org/officeDocument/2006/relationships/hyperlink" Target="https://at.mo.gov/ict-meetings/" TargetMode="External"/><Relationship Id="rId65" Type="http://schemas.openxmlformats.org/officeDocument/2006/relationships/hyperlink" Target="https://webaim.org/newslette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at.mo.gov/ict-laws-standards/" TargetMode="External"/><Relationship Id="rId22" Type="http://schemas.openxmlformats.org/officeDocument/2006/relationships/hyperlink" Target="mailto:info@mo-at.org" TargetMode="External"/><Relationship Id="rId27" Type="http://schemas.openxmlformats.org/officeDocument/2006/relationships/image" Target="media/image7.png"/><Relationship Id="rId30" Type="http://schemas.openxmlformats.org/officeDocument/2006/relationships/hyperlink" Target="https://at.mo.gov/wp-content/uploads/state-accessibility-plan-webpage-document-inventory-template.xlsx" TargetMode="External"/><Relationship Id="rId35" Type="http://schemas.openxmlformats.org/officeDocument/2006/relationships/hyperlink" Target="https://at.mo.gov/ict-websites-webapps/" TargetMode="External"/><Relationship Id="rId43" Type="http://schemas.openxmlformats.org/officeDocument/2006/relationships/hyperlink" Target="http://www.linkedin.com/in/department" TargetMode="External"/><Relationship Id="rId48" Type="http://schemas.openxmlformats.org/officeDocument/2006/relationships/hyperlink" Target="https://www.accessibility.com/glossary/overlays-accessibility" TargetMode="External"/><Relationship Id="rId56" Type="http://schemas.openxmlformats.org/officeDocument/2006/relationships/hyperlink" Target="mailto:info@mo-at.org" TargetMode="External"/><Relationship Id="rId64" Type="http://schemas.openxmlformats.org/officeDocument/2006/relationships/hyperlink" Target="https://a11yweekly.com/" TargetMode="External"/><Relationship Id="rId69"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mo.gov"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w3.org/WAI/WCAG22/quickref/?currentsidebar=%23col_customize&amp;versions=2.1&amp;levels=aaa" TargetMode="External"/><Relationship Id="rId25" Type="http://schemas.openxmlformats.org/officeDocument/2006/relationships/image" Target="media/image6.png"/><Relationship Id="rId33" Type="http://schemas.openxmlformats.org/officeDocument/2006/relationships/hyperlink" Target="https://at.mo.gov/wp-content/uploads/mo-at-multimedia-accessibility-checklists.pdf" TargetMode="External"/><Relationship Id="rId38" Type="http://schemas.openxmlformats.org/officeDocument/2006/relationships/image" Target="media/image9.png"/><Relationship Id="rId46" Type="http://schemas.openxmlformats.org/officeDocument/2006/relationships/hyperlink" Target="https://equidox.co/pdf-solutions/pdf-remediation-services/" TargetMode="External"/><Relationship Id="rId59" Type="http://schemas.openxmlformats.org/officeDocument/2006/relationships/hyperlink" Target="https://youtube.com/playlist?list=PL3gdsTv-2beZh8yuRhm5rpQS6ypRzWAmJ&amp;si=rAtpDREQh5dCEbdg" TargetMode="External"/><Relationship Id="rId67" Type="http://schemas.openxmlformats.org/officeDocument/2006/relationships/hyperlink" Target="https://www.okabletech.org/resources/publications/" TargetMode="External"/><Relationship Id="rId20" Type="http://schemas.openxmlformats.org/officeDocument/2006/relationships/hyperlink" Target="https://accessible.org/Kris-Rivenburgh_WCAG-2.2-AA-Guide.pdf" TargetMode="External"/><Relationship Id="rId41" Type="http://schemas.openxmlformats.org/officeDocument/2006/relationships/image" Target="media/image11.png"/><Relationship Id="rId54" Type="http://schemas.openxmlformats.org/officeDocument/2006/relationships/hyperlink" Target="https://at.mo.gov/wp-content/uploads/web-accessibility-plan-template-1.docx" TargetMode="External"/><Relationship Id="rId62" Type="http://schemas.openxmlformats.org/officeDocument/2006/relationships/hyperlink" Target="https://at.mo.gov/ict-users-tech/"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B5AA-4E5F-4488-98CF-A5F7BC48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David (DOA)</dc:creator>
  <cp:keywords/>
  <dc:description/>
  <cp:lastModifiedBy>Strange, Lainie</cp:lastModifiedBy>
  <cp:revision>10</cp:revision>
  <cp:lastPrinted>2025-01-27T14:03:00Z</cp:lastPrinted>
  <dcterms:created xsi:type="dcterms:W3CDTF">2025-04-24T14:09:00Z</dcterms:created>
  <dcterms:modified xsi:type="dcterms:W3CDTF">2025-04-24T14:23:00Z</dcterms:modified>
</cp:coreProperties>
</file>